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901" w14:textId="afb1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февраля 2025 года № 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46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cогласно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февраля 2025 г. № 17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21 апреля 2015 г. № 30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Примечания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разделу 2.8 перечня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 (приложение № 2 к указанному Решению), дополнить примечанием 3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Мера нетарифного регулирования в отношении видов диких животных, указанных в таблице 1 настоящего раздела, распространяется также на их видимые части и дериваты (коды 0507 90 000 0, 0510 00 000 0 ТН ВЭД ЕАЭС), за исключением видимых частей и дериватов диких животных, вывозимых с таможенной территории Евразийского экономического союза физическими лицами в качестве товаров для личного пользования.".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вывозе с таможенной территории Евразийского экономического союза редких и находящихся под угрозой исчезновения видов диких живых животных и дикорастущих растений, включенных в красные книги государств – членов Евразийского экономического союза (приложение № 6 к указанному Решению):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"(далее – редкие дикие живые животные и (или) дикорастущие растения)" заменить словами "(далее соответственно – редкие дикие живые животные и (или) дикорастущие растения, единый перечень)";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"указанного" и "этого" исключить;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абзацем первым дополнить абзацем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Вывоз физическими лицами редких диких живых животных и (или) дикорастущих растений в качестве товаров для личного пользования осуществляется в соответствии с положениями абзацев второго – четвертого настоящего пункта с учетом примечания 3 к разделу 2.8 единого перечня.";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"4. Вывоз" заменить словом "Вывоз".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