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07686" w14:textId="3b076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реализации общего процесса "Формирование сборника принятых предварительных решений таможенных органов государств – членов Евразийского экономического союза по классификации товаров"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14 января 2025 года № 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декабря 2016 г. № 169 "Об утверждении Порядка реализации общих процессов в рамках Евразийского экономического союза",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общего процесса "Формирование сборника принятых предварительных решений таможенных органов государств – членов Евразийского экономического союза по классификации товаров".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2025 г. № 6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реализации общего процесса "Формирование сборника принятых предварительных решений таможенных органов государств – членов Евразийского экономического союза по классификации товаров"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со следующими международными договорами и актами, входящими в право Евразийского экономического союза (далее – Союз):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Таможенный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 (приложение № 1 к Договору о Таможенном кодексе Евразийского экономического союза от 11 апреля 2017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межправительственного совета от 15 августа 2025 г. № 2 "Об изменении Решения Коллегии Евразийской экономической комиссии от 14 января 2025 г. № 6";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г. № 200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апреля 2015 г. № 29 "О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 63 "О Методике анализа, оптимизации, гармонизации и описания общих процессов в рамках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декабря 2016 г. № 169 "Об утверждении Порядка реализации общих процессов в рамках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17 апреля 2018 г. № 58 "Об утверждении формы предварительного решения о классификации товара, порядка ее заполнения и внесения изменений (дополнений) в такое предварительное решение";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15 ноября 2022 г. № 172 "О Порядке направления в Евразийскую экономическую комиссию информации из предварительных решений о классификации товаров, принятых таможенными органами государств – членов Евразийского экономического союза".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Коллегии Евразийской экономической комиссии от 02.12.2025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являются основанием для выполнения технологического проектирования и планирования работ по организационно-техническому обеспечению реализации общего процесса "Формирование сборника принятых предварительных решений таможенных органов государств – членов Евразийского экономического союза по классификации товаров" (далее – общий процесс).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используются понятия, которые означают следующее:</w:t>
      </w:r>
    </w:p>
    <w:bookmarkEnd w:id="7"/>
    <w:p>
      <w:pPr>
        <w:spacing w:after="0"/>
        <w:ind w:left="0"/>
        <w:jc w:val="both"/>
      </w:pPr>
      <w:bookmarkStart w:name="z22" w:id="8"/>
      <w:r>
        <w:rPr>
          <w:rFonts w:ascii="Times New Roman"/>
          <w:b w:val="false"/>
          <w:i w:val="false"/>
          <w:color w:val="000000"/>
          <w:sz w:val="28"/>
        </w:rPr>
        <w:t xml:space="preserve">
      "заинтересованное лицо" – участник внешнеэкономической деятельности или иное лицо, заинтересованное в получении информации, необходимой для классификации товаров в соответствии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ТН ВЭД ЕАЭС;</w:t>
      </w:r>
    </w:p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"корректировка предварительного решения" – внесение изменений в предварительное решение о классификации товаров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Таможенного кодекса Евразийского экономического союза;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"предварительное решение" – предварительное решение о классификации товаров в соответствии с ТН ВЭД ЕАЭС, принятое таможенным органом государства – члена Союза;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"сборник предварительных решений" – общий информационный ресурс, содержащий в обезличенном виде информацию (сведения) из предварительных решений;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"центральный таможенный орган" – государственный орган государства – члена Союза, уполномоченный в сфере таможенного дела.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настоящих Правилах, применяются в значениях,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Таможенным кодексом Евразийского экономического союза (далее – Кодекс) и актами органов Союза по вопросам создания и развития интегрированной информационной системы Союза (далее – интегрированная система).</w:t>
      </w:r>
    </w:p>
    <w:bookmarkEnd w:id="13"/>
    <w:bookmarkStart w:name="z2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Цель и задачи реализации общего процесса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Целью реализации общего процесса является формирование и ведение сборника предварительных решений, а также представление сведений из него заинтересованным лицам.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рамках реализации общего процесса необходимо решить следующие задачи: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обеспечить реализацию информационного взаимодействия между центральными таможенными органами и Евразийской экономической комиссией (далее – Комиссия) в целях представления центральными таможенными органами в Комиссию актуальной и достоверной информации из предварительных решений;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обеспечить автоматическое формирование сборника предварительных решений на основе поступивших в Комиссию сведений;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обеспечить размещение сведений из сборника предварительных решений на информационном портале Союза, а также предоставление заинтересованным лицам доступа к этим сведениям.</w:t>
      </w:r>
    </w:p>
    <w:bookmarkEnd w:id="19"/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Участники информационного взаимодействия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Участниками информационного взаимодействия при реализации общего процесса являются: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центральные таможенные органы;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Комиссия;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заинтересованные лица.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рамках реализации информационного взаимодействия центральные таможенные органы выполняют следующие функции: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формируют и представляют в Комиссию сведения из принятых таможенными органами государств – членов Союза (далее – таможенные органы) предварительных решений, срок действия которых не истек, которые не были изменены, не были отозваны и действие которых не прекращено;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формируют и представляют в Комиссию сведения о корректировке предварительных решений;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формируют и представляют в Комиссию сведения об отзыве предварительных решений или о прекращении их действия.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рамках реализации информационного взаимодействия Комиссия выполняет следующие функции: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получает и обрабатывает сведения из предварительных решений, срок действия которых не истек, которые не были изменены, не были отозваны и действие которых не прекращено;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получает и обрабатывает сведения о корректировке предварительных решений;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получает и обрабатывает сведения об отзыве предварительных решений или о прекращении их действия;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формирует сборник предварительных решений на основе обработанных сведений, представленных центральными таможенными органами;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обеспечивает предоставление заинтересованным лицам сведений из сборника предварительных решений с использованием средств информационного портала Союза, в том числе посредством сервисов поиска, фильтрации и выгрузки сведений из сборника предварительных решений в установленных форматах.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Информационное взаимодействие между участниками общего процесса осуществляется в соответствии с функциональной схемой согласно приложению № 1.</w:t>
      </w:r>
    </w:p>
    <w:bookmarkEnd w:id="35"/>
    <w:bookmarkStart w:name="z5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Информационные ресурсы и сервисы 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размещения на информационном портале Союза сведений из предварительных решений и организации оперативного доступа к указанной информации Комиссией формируется сборник предварительных решений.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сборника предварительных решений включает в себя получение Комиссией от центральных таможенных органов актуальных сведений, предусмотренных пунктом 7 настоящих Правил, их внесение в указанный сборник и хранение.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включаются в сборник предварительных решений в составе согласно приложению № 2.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Сборник предварительных решений содержит в обезличенном виде сведения из предварительных решений, в том числе сведения о корректировке, об окончании срока действия, отзыве или прекращении действия предварительных решений.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Информация, составляющая государственную, коммерческую, банковскую и иную охраняемую законом тайну (секреты), либо другая конфиденциальная информация, касающаяся заинтересованных лиц, не передается центральными таможенными органами в Комиссию и не подлежит включению в сборник предварительных решений.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 информационном портале Союза обеспечивается размещение актуальных сведений, представленных центральными таможенными органами и определенных пунктами 2 – 6 таблицы, приведенной в приложении № 2 к настоящим Правилам, в части информации из предварительных решений, срок действия которых не истек, которые не были отозваны и действие которых не прекращено.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Формирование центральными таможенными органами сведений, предусмотренных пунктом 7 настоящих Правил, осуществляется с использованием информационной системы таможенных органов или компонентов программного обеспечения интеграционного сегмента Комиссии интегрированной системы, предусматривающих возможность использования их в составе национальных сегментов интегрированной системы.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целях реализации общего процесса центральными таможенными органами обеспечиваются создание и применение следующих видов электронных сервисов: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сервисы, обеспечивающие формирование полных актуальных сведений из предварительных решений, представляемых однократно центральным таможенным органом в Комиссию для включения в сборник предварительных решений при присоединении к общему процессу;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сервисы, обеспечивающие формирование и представление сведений из предварительного решения, принятого таможенным органом, для включения в сборник предварительных решений;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сервисы, обеспечивающие формирование и представление информации о корректировке сведений, включенных в сборник предварительных решений (в случае если центральными таможенными органами осуществлена корректировка ранее направленных в Комиссию и опубликованных сведений из таких решений);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сервисы, обеспечивающие формирование и представление информации для исключения сведений, включенных в сборник предварительных решений (в случае отзыва предварительного решения или принятия решения о прекращении действия такого решения).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целей реализации общего процесса Комиссия обеспечивает реализацию, доработку, настройку и (или) применение следующих видов электронных сервисов: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сервисы, обеспечивающие автоматическое формирование сборника предварительных решений, а также публикацию сведений из сборника предварительных решений на информационном портале Союза на основе полных актуальных сведений, представленных центральным таможенным органом однократно при присоединении к общему процессу;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сервисы, обеспечивающие взаимодействие между центральными таможенными органами и Комиссией в целях обмена сведениями, предусмотренными пунктом 7 настоящих Правил;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сервисы информационного портала Союза, обеспечивающие представление по запросам заинтересованных лиц актуальных публикуемых сведений, содержащихся в сборнике предварительных решений, включая их поиск, фильтрацию, отображение и выгрузку в установленных форматах;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сервисы, обеспечивающие предоставление сотрудникам Комиссии доступа к полным (как актуальным, так и неактуальным) сведениям из сборника предварительных решений, в том числе к сведениям из предварительных решений, включенных в сборник предварительных решений, срок действия по которым истек, а также к сведениям из предварительных решений, которые были изменены в связи с внесением изменений (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Кодекса), отозваны, по которым было принято решение о прекращении действия (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cтатьи 26 Кодекса). Указанные сервисы должны обеспечивать: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поиск, фильтрацию и отображение информации из предварительных решений, включенных в сборник предварительных решений, по состоянию на определенную дату;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отображение истории изменения статусов и содержания определенных сведений из предварительных решений, включенных в сборник предварительных решений;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выгрузку во внешние форматы сведений из предварительных решений, включенных в сборник предварительных решений, с учетом установленных фильтров при отображении указанных сведений.</w:t>
      </w:r>
    </w:p>
    <w:bookmarkEnd w:id="56"/>
    <w:bookmarkStart w:name="z7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Особенности информационного взаимодействия 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Информационное взаимодействие между центральными таможенными органами и Комиссией осуществляется посредством обмена электронными сообщениями с использованием средств интегрированной системы.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одного электронного сообщения передаются сведения, относящиеся к одному предварительному решению, за исключением случаев корректировки сведений в таком решении.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Информация из нового предварительного решения направляется центральным таможенным органом в Комиссию для включения в сборник предварительных решений в автоматическом или автоматизированном режиме не позднее 30 рабочих дней с даты принятия такого решения.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Информация о корректировке предварительного решения, включенного в сборник предварительных решений, направляется центральным таможенным органом в Комиссию в автоматическом или автоматизированном режиме не позднее 5 рабочих дней с даты корректировки указанных сведений.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Корректировка предварительного решения осуществляется на основании положений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Кодекса в соответствии с положениями раздела III Порядка заполнения формы предварительного решения о классификации товара в соответствии с единой Товарной номенклатурой внешнеэкономической деятельности Евразийского экономического союза и внесения изменений (дополнений) в такое предварительное решение, утвержденного Решением Коллегии Евразийской экономической комиссии от 17 апреля 2018 г. № 58 (далее – Порядок заполнения формы предварительного решения).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электронном сообщении передаются сведения о 2 предварительных решениях (о старом решении, действие которого прекращено в связи с корректировкой, и новом решении) с указанием даты вступления в силу нового предварительного решения и даты окончания действия старого предварительного решения.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Регистрационные номера старого и нового предварительных решений формируются с учетом положений пунктов 8 и 33 Порядка заполнения формы предварительного решения.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Сведения для исключения информации, включенной в сборник предварительных решений, направляются центральным таможенным органом в Комиссию в автоматическом или автоматизированном режиме не позднее 5 рабочих дней с даты принятия решения об отзыве предварительного решения или с даты принятия решения о прекращении действия такого решения.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Сведения для исключения информации, включенной в сборник предварительных решений, в отношении решения о прекращении действия предварительного решения, представляются в случаях,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Кодекса.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Представление сведений из сборника предварительных решений по запросам заинтересованных лиц осуществляется с использованием средств информационного портала Союза в объеме сведений, определенных в пунктах 2 – 6 таблицы, приведенной в приложении № 2 к настоящим Правилам, в части информации из предварительных решений, срок действия которых не истек, которые не были отозваны и действие которых не прекращено.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информационном взаимодействии между центральными таможенными органами и Комиссией требования к составу электронных сообщений, структуре содержащихся в них электронных документов и (или) сведений, используемых при информационном взаимодействии, устанавливаются в технологических документах, регламентирующих информационное взаимодействие при реализации средствами интегрированной системы общего процесса (далее – технологические документы), в соответствии с требованиями настоящих Правил, в том числе определенными в приложении № 2 к настоящим Правилам.</w:t>
      </w:r>
    </w:p>
    <w:bookmarkEnd w:id="68"/>
    <w:bookmarkStart w:name="z83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Принципы обеспечения информационной безопасности 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Сведения, содержащиеся в сборнике предварительных решений и размещаемые на информационном портале Союза в соответствии с пунктом 13 настоящих Правил, являются информацией общего пользования и могут быть опубликованы в открытых источниках.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реализации общего процесса безопасность при передаче электронных документов и (или) сведений из документов в электронном виде должна обеспечиваться: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рамках интеграционного сегмента Комиссии интегрированной системы – в соответствии с правом Союза средствами подсистемы информационной безопасности интегрированной системы;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рамках национальных сегментов интегрированной системы – в соответствии с законодательством и техническими требованиями по обеспечению информационной безопасности, действующими на территории соответствующего государства-члена.</w:t>
      </w:r>
    </w:p>
    <w:bookmarkEnd w:id="73"/>
    <w:bookmarkStart w:name="z88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 Мероприятия, направленные на реализацию общего процесса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Для осуществления информационного взаимодействия Комиссией обеспечивается: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разработка технологических документов и их утверждение;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разработка на основе модели данных Союза унифицированных структур электронных документов (сведений), используемых в процессе информационного взаимодействия, и их утверждение в составе технологических документов;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доработка (настройка) информационных систем (подсистем) Комиссии в соответствии с требованиями технологических документов;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формирование и ведение в рамках единой системы нормативно-справочной информации Союза справочников и классификаторов, используемых при реализации информационного взаимодействия.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Центральные таможенные органы обеспечивают разработку (модернизацию) информационных систем таможенных органов для обеспечения выполнения требований настоящих Правил, технологических документов и документов, применяемых при обеспечении функционирования интегрированной системы, и их подключение к национальным сегментам интегрированной системы (если такое подключение не было обеспечено ранее).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Центральные таможенные органы при координации Комиссии обеспечивают выполнение процедуры присоединения к общему процессу в целях введения его в действие, в том числе проведение тестирования информационного взаимодействия.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Центральные таможенные органы Республики Беларусь и Российской Федерации обеспечивают выполнение процедуры присоединения к общему процессу в целях введения его в действие, в том числе проведение тестирования информационного взаимодействия, в срок, определенный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Евразийского межправительственного совета от 15 августа 2025 г. № 2 "Об изменении Решения Коллегии Евразийской экономической комиссии от 14 января 2025 г. № 6".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с изменениями, внесенными решением Коллегии Евразийской экономической комиссии от 02.12.2025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Координация мероприятий, направленных на реализацию общего процесса в соответствии с настоящими Правилами, осуществляется Комиссией.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 "Формирование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сборника принятых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предварительных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таможенных органов государств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членов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экономического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классификации товаров"</w:t>
            </w:r>
          </w:p>
        </w:tc>
      </w:tr>
    </w:tbl>
    <w:bookmarkStart w:name="z98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ФУНКЦИОНАЛЬНАЯ СХЕМА</w:t>
      </w:r>
      <w:r>
        <w:br/>
      </w:r>
      <w:r>
        <w:rPr>
          <w:rFonts w:ascii="Times New Roman"/>
          <w:b/>
          <w:i w:val="false"/>
          <w:color w:val="000000"/>
        </w:rPr>
        <w:t>информационного взаимодействия при реализации общего процесса "Формирование сборника принятых предварительных решений таможенных органов государств – членов Евразийского экономического союза по классификации товаров"</w:t>
      </w:r>
    </w:p>
    <w:bookmarkEnd w:id="8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8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Правилам реализации общего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процесса "Формирование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сборника принятых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предварительных решений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таможенных органов государств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– членов Евразийского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экономического союза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классификации товаров"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сведений, содержащихся в сборнике принятых предварительных решений таможенных органов государств – членов Евразийского экономического союза по классификации товаров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документ определяет состав сведений, содержащихся в сборнике принятых предварительных решений таможенных органов государств – членов Евразийского экономического союза о классификации товаров и передаваемых в рамках информационного взаимодействия между участниками общего процесса "Формирование сборника принятых предварительных решений таможенных органов государств – членов Евразийского экономического союза по классификации товаров" (далее соответственно – сборник предварительных решений, предварительные решения, таможенные органы, общий процесс).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этапе разработки технологических документов, регламентирующих информационное взаимодействие при реализации общего процесса средствами интегрированной информационной системы Евразийского экономического союза, состав сведений детализируется, а также определяются формат и структура электронных документов и сведений.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рамках реализации общего процесса передаются сведения, состав которых приведен в таблице.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таблице формируются следующие поля (графы):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"наименование элемента" – порядковый номер и устоявшееся или официальное словесное обозначение элемента;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"описание элемента" – текст, поясняющий смысл (семантику) элемента;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"примечание" – текст, уточняющий назначение элемента, определяющий правила его формирования (заполнения), или словесное описание возможных значений элемента;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"мн." – множественность элементов (обязательность (опциональность) и количество возможных повторений элемента).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указания множественности элементов передаваемых данных используются следующие обозначения: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элемент обязателен, повторения не допускаются;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 – элемент обязателен, может повторяться без ограничений;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 – элемент опционален, повторения не допускаются;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 – элемент опционален, может повторяться без ограничений.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</w:t>
            </w:r>
          </w:p>
        </w:tc>
      </w:tr>
    </w:tbl>
    <w:bookmarkStart w:name="z115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сведений, содержащихся в сборнике предварительных решений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Регистрационный номер предварительного решения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предварительного решения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совокупностью подчиненных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Код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государства-члена, таможенным органом которого принимается предварительное решение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двухбуквенный код страны в соответствии с классификатором стран мира, применяемым в соответствии с Решением Комиссии Таможенного союза от 20 сентября 2010 г. № 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Код таможенного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органа, принявшего предварительное решение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 таможенного органа, принявшего предварительное решение, в соответствии с классификатором таможенных органов, применяемым в государстве-члене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Дата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 предварительного решения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приводится обозначение даты в соответствии с ИСО 8601 в формате "YYYY-MM-DD"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 Порядковый номер предварительного решения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предварительного решения, присвоенный таможенным органом, принявшим такое предварительное решение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сквозная нумерация в течение одного календарного года, начиная с "0001"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 Порядковый номер изменений (дополнений)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изменений (дополнений), вносимых в предварительное решение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вновь принятого предварительного решения указывается номер "01", при внесении изменений (дополнений) указывается порядковый номер вносимых изменений (дополнений), начиная с "02"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Код товара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ТН ВЭД ЕАЭС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товара(ов)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ТН ВЭД ЕАЭС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 позиции ТН ВЭД ЕАЭС на уровне 10 знаков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Описание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товара, позволяющее однозначно отнести товар к классификационному коду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ТН ВЭД ЕАЭС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приводятся все сведения, необходимые для однозначной классификации и отнесения товара к 10-значному коду (за исключением информации, составляющей государственную, коммерческую, банковскую и иную охраняемую законом тайну (секреты), либо другой конфиденциальной информации)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Код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государства-члена,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котором было принято предварительное решение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двухбуквенный код страны в соответствии с классификатором стран мира, применяемым в соответствии с Решением Комиссии Таможенного союза от 20 сентября 2010 г. № 378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Обоснование принятия предварительного решения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принятия предварительного решения в соответствии с Основными правилами интерпретации ТН ВЭД ЕАЭС, примечаниями к разделам, группам, субпозициям ТН ВЭД ЕАЭС, на основании которых принималось предварительное решение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в текстовом виде ссылки на основные правила интерпретации ТН ВЭД ЕАЭС, ссылки на примечания к разделам, группам, субпозициям ТН ВЭД ЕАЭС, на основании которых принималось предварительное решение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Дата окончания срока 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 действия предварительного решения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приводится обозначение даты в соответствии с серией стандартов ИСО 8601 в формате "YYYY-MM-DD"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Статус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статусе действия предварительного решения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совокупностью атрибутов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 Код статуса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статуса действия предварительного решения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приводятся сведения о коде статуса предварительного решения: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"01" – действует;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"02" – отозвано;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"03" – изменено в связи с внесением изменений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26 Таможенного кодекса Союза (далее – Кодекс);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"04" – прекращено на основании подпункта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26 Кодекса;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"05" – прекращено на основании подпункта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26 Кодекса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 Дата установки статуса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дате установки статуса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приводятся сведения о дате установки статуса предварительного решения в соответствии 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серией стандартов ИСО 8601 в формате "YYYY-MM-DD".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Датой установки статуса считать дату принятия соответствующего решения: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кода статуса "01 – действует" – дата принятия предварительного решения товаров (для вновь принятого предварительного решения) или дата принятия решения о внесении изменений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предварительное решение (для предварительного решения, в которое внесены изменения (дополнения);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кода статуса "02 – отозвано" – дата принятия решения об отзыве предварительного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кода статуса "03 – изменено в связи с внесением изменений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26 Кодекса)" – дата принятия решения о внесении изменений в предварительное решение;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кода статуса "04 – прекращено на основании подпункта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26 Кодекса" и для кода статуса "05 – прекращено на основании подпункта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26 Кодекса" – дата принятия решения о прекращении действия предварительного решения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 Дата начала действия статуса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дате, начиная с которой статус имеет силу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приводятся сведения о дате начала действия статуса предварительного решения о классификации товаров в соответствии с серией стандартов ИСО 8601 в формате "YYYY-MM-DD".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Датой начала действия статуса считать дату, с которой действует (вступает в силу) соответствующее решение: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предварительное решение (дата принятия решения);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об отзыве предварительного решения (дата определяется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26 Кодекса);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о прекращении действия предварительного решения в случае, определенном в подпункте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26 Кодекса (дата принятия решения);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о прекращении действия предварительного решения в случае, определенном в подпункте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26 Кодекса (дата принятия предварительного решения);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о внесении изменений в предварительное решение в случае, определенном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26 Кодекса (дата принятия предварительного решения о классификации товаров)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Технологические характеристики записи общего ресурса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совокупность технологических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записи из сборника предварительных решений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приводится совокупность технологических сведений о записи из сборника предварительных решений, в том числе даты начала и окончания действия записи, даты обновления информационного ресурса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