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177" w14:textId="36d9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января 2025 года № 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 требованиям этого технического регламента, утвержденную Решением Коллегии Евразийской экономической комиссии от 21 июня 2021 г. № 67,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2025 г. № 5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позициях 1, 2 и 8 в графе 5 слова "2022 год" заменить словами "2025 год", в графе 6 слова "2023 год" заменить словами "2026 год".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Позиции 3, 6, 9, 12 – 18, 20, 24, 26 – 28, 32, 40, 52, 55, 63, 64, 66, 69 – 78, 81, 85, 95 – 97 и 99 – 103 исключить.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позициях 4, 7, 79 и 80 в графе 5 слова "2022 год" заменить словами "2025 год", в графе 6 слова "2024 год" заменить словами "2026 год".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позиции 5 в графе 5 слова "2022 год" заменить словами "2027 год", в графе 6 слова "2023 год" заменить словами "2028 год".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позиции 19 в графе 5 слова "2021 год" заменить словами "2024 год", в графе 6 слова "2022 год" заменить словами "2025 год".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позициях 21, 22, 30, 34, 35, 37 – 39, 41 и 42 в графе 5 слова "2021 год" заменить словами "2026 год", в графе 6 слова "2022 год" заменить словами "2027 год".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позициях 23, 25, 31, 33 и 36 в графе 5 слова "2021 год" заменить словами "2027 год", в графе 6 слова "2022 год" заменить словами "2028 год".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позиции 29 в графе 5 слова "2021 год" заменить словами "2023 год", в графе 6 слова "2022 год" заменить словами "2025 год".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позициях 43, 86 и 89 в графе 5 слова "2023 год" заменить словами "2024 год", в графе 6 слова "2024 год" заменить словами "2025 год".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позициях 44, 50, 53, 82 и 83 в графе 5 слова "2023 год" заменить словами "2027 год", в графе 6 слова "2024 год" заменить словами "2028 год".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позициях 45 – 47, 84 и 87 в графе 5 слова "2023 год" заменить словами "2026 год", в графе 6 слова "2024 год" заменить словами "2027 год".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позиции 57 в графе 5 слова "2022 год" заменить словами "2026 год", в графе 6 слова "2023 год" заменить словами "2027 год".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позиции 58 в графе 5 слова "2022 год" заменить словами "2027 год", в графе 6 слова "2023 год" заменить словами "2028 год".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позиции 90 в графе 5 слова "2022 год" заменить словами "2023 год", в графе 6 слова "2023 год" заменить словами "2024 год".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позиции 91 в графе 5 слова "2022 год" заменить словами "2023 год", в графе 6 слова "2023 год" заменить словами "2026 год".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позициях 92 и 93 в графе 5 слова "2023 год" заменить словами "2025 год", в графе 6 слова "2024 год" заменить словами "2026 год".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позиции 98 в графе 5 слова "2021 год" заменить словами "2025 год", в графе 6 слова "2023 год" заменить словами "2026 год".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позиции 104 в графе 6 слова "2024 год" заменить словами "2025 год".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позиции 105 в графе 5 слова "2024 год" заменить словами "2026 год", в графе 6 слова "2025 год" заменить словами "2027 год".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позиции 106 в графе 5 слова "2024 год" заменить словами "2025 год", в графе 6 слова "2025 год" заменить словами "2026 год".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Дополнить позициями 108 – 124 следующего содержания: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флавомицина в пищевой продукции животного происхождения.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баквилоприма в пищевой продукции животного происхождения.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аминогликозидов с помощью высокоэффективной жидкостной хроматографии с масс-спектрометрическим детектором.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32798-2014 на основе МУ 759/5.3 (метод определения остаточного содержания апрамицина в субпродуктах (печень, почки))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цефалоспоринов с помощью высокоэффективной жидкостной хроматографии с масс-спектрометрическим детектированием.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34137-2017 (метод определения остаточного содержания цефалексина в субпродуктах (почки))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пищевой цепи. Горизонтальный метод обнаружения и подсчета Clostridium spp. Часть 1. Подсчет сульфитредуцирующих Clostridium spp. методом подсчета колоний.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15213-1:2023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клавулановой кислоты в пищевой продукции животного происхождения.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авиламицина в пищевой продукции и кормах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хинолонов с помощью высокоэффективной жидкостной хроматографии с масс-спектрометрическим детектором.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32797-2014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 А-1/090 и МУ А-1/077 (метод определения остаточного содержания хинолонов (гатифлоксацина, гемифлоксацина, грепафлоксацина, надифлоксацина, орбифлоксацина, пазуфлоксацина, пефлоксацина, спарфлоксацина, флероксацина, циноксацина, эноксацина, пефлоксацина))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год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метаболитов нитрофуранов с помощью высокоэффективной жидкостной хроматографии с масс-спектрометрическим детектором.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32014-2012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МУ А-1/104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год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продовольственное сырье. Метод определения остаточного содержания антибиотиков тетрациклиновой группы с помощью высокоэффективной жидкостной хроматографии с масс-спектрометрическим детектором.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31694-2012 на основе МУ А-1/089 (метод определения остаточного содержания тетрациклинов (тигециклина, демеклоциклина, миноциклина, метациклина) в продукции животноводства)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определения остаточного содержания рифампицина и рифаксимина в продукции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антипротозойных препаратов в пищевой продукции и кормах.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Методы определения остаточного содержания красителей (акрифлавина, диметилтионин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(Azure А) метиленовой лазури В (Azure В), 9-аминоакридина, этилового фиолетового, метиленового синего, парарозанилина основания,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Виктории синей В, Виктории синей R, основного синего 7, лейкомалахитового зеленого, лейкокристаллического фиолетового) в рыбной продукции.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А-1/080 и ГОСТ Р 56962-2016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продовольственное сырье. Метод определения остаточного содержания макролидов, линкозамидов и плевромутилинов с помощью высокоэффективной жидкостной хроматографии с масс-спектрометрическим детектированием.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34136-2017 на основе МУ А-1/088 (метод определения остаточного содержания макролидов (8 флюоро-эритромицина, гамитромицина, джозамицина, диритромицина, мидекамицина, олеандромицина, рокситромицина, телитромицина, азитромицина, тилдипирозина, китасамицина) в пищевой продукции)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34533-2019 на основе МУ А 1/103 (метод определения хлорамфеникола в пищевой продукции)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"антибиотики"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определения остаточного содержания дапсона в пищевой продукции.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МУ А-1/075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сульфаниламидов, нитроимидазолов, пенициллинов, амфениколов с помощью высокоэффективной жидкостной хроматографии с масс-спектрометрическим детектором.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34533-2019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МУ А-1/075 (метод определения остаточного содержания в жире сульфаниламидов, нитроимидазолов, пенициллинов, амфениколов, в т.ч. тиамфеникола)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