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9177" w14:textId="36d9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2025 года № 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 требованиям этого технического регламента, утвержденную Решением Коллегии Евразийской экономической комиссии от 21 июня 2021 г. № 67,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2025 г. № 5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 требованиям этого технического регламента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позициях 1, 2 и 8 в графе 5 слова "2022 год" заменить словами "2025 год", в графе 6 слова "2023 год" заменить словами "2026 год".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Позиции 3, 6, 9, 12 – 18, 20, 24, 26 – 28, 32, 40, 52, 55, 63, 64, 66, 69 – 78, 81, 85, 95 – 97 и 99 – 103 исключить.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позициях 4, 7, 79 и 80 в графе 5 слова "2022 год" заменить словами "2025 год", в графе 6 слова "2024 год" заменить словами "2026 год".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позиции 5 в графе 5 слова "2022 год" заменить словами "2027 год", в графе 6 слова "2023 год" заменить словами "2028 год".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позиции 19 в графе 5 слова "2021 год" заменить словами "2024 год", в графе 6 слова "2022 год" заменить словами "2025 год".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позициях 21, 22, 30, 34, 35, 37 – 39, 41 и 42 в графе 5 слова "2021 год" заменить словами "2026 год", в графе 6 слова "2022 год" заменить словами "2027 год".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позициях 23, 25, 31, 33 и 36 в графе 5 слова "2021 год" заменить словами "2027 год", в графе 6 слова "2022 год" заменить словами "2028 год".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позиции 29 в графе 5 слова "2021 год" заменить словами "2023 год", в графе 6 слова "2022 год" заменить словами "2025 год".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позициях 43, 86 и 89 в графе 5 слова "2023 год" заменить словами "2024 год", в графе 6 слова "2024 год" заменить словами "2025 год".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позициях 44, 50, 53, 82 и 83 в графе 5 слова "2023 год" заменить словами "2027 год", в графе 6 слова "2024 год" заменить словами "2028 год".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позициях 45 – 47, 84 и 87 в графе 5 слова "2023 год" заменить словами "2026 год", в графе 6 слова "2024 год" заменить словами "2027 год".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позиции 57 в графе 5 слова "2022 год" заменить словами "2026 год", в графе 6 слова "2023 год" заменить словами "2027 год".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позиции 58 в графе 5 слова "2022 год" заменить словами "2027 год", в графе 6 слова "2023 год" заменить словами "2028 год".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позиции 90 в графе 5 слова "2022 год" заменить словами "2023 год", в графе 6 слова "2023 год" заменить словами "2024 год".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позиции 91 в графе 5 слова "2022 год" заменить словами "2023 год", в графе 6 слова "2023 год" заменить словами "2026 год".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позициях 92 и 93 в графе 5 слова "2023 год" заменить словами "2025 год", в графе 6 слова "2024 год" заменить словами "2026 год".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позиции 98 в графе 5 слова "2021 год" заменить словами "2025 год", в графе 6 слова "2023 год" заменить словами "2026 год".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позиции 104 в графе 6 слова "2024 год" заменить словами "2025 год".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позиции 105 в графе 5 слова "2024 год" заменить словами "2026 год", в графе 6 слова "2025 год" заменить словами "2027 год".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позиции 106 в графе 5 слова "2024 год" заменить словами "2025 год", в графе 6 слова "2025 год" заменить словами "2026 год".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Дополнить позициями 108 – 124 следующего содержания: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остаточного содержания флавомицина в пищевой продукции животного происхождения.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остаточного содержания баквилоприма в пищевой продукции животного происхождения.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32798-2014 на основе МУ 759/5.3 (метод определения остаточного содержания апрамицина в субпродуктах (печень, почки))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масс-спектрометрическим детектированием.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34137-2017 (метод определения остаточного содержания цефалексина в субпродуктах (почки))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пищевой цепи. Горизонтальный метод обнаружения и подсчета Clostridium spp. Часть 1. Подсчет сульфитредуцирующих Clostridium spp. методом подсчета колоний.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15213-1:2023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остаточного содержания клавулановой кислоты в пищевой продукции животного происхождения.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остаточного содержания авиламицина в пищевой продукции и кормах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масс-спектрометрическим детектором.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32797-2014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А-1/090 и МУ А-1/077 (метод определения остаточного содержания хинолонов (гатифлоксацина, гемифлоксацина, грепафлоксацина, надифлоксацина, орбифлоксацина, пазуфлоксацина, пефлоксацина, спарфлоксацина, флероксацина, циноксацина, эноксацина, пефлоксацина))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метаболитов нитрофуранов с помощью высокоэффективной жидкостной хроматографии с масс-спектрометрическим детектором.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32014-2012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МУ А-1/104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31694-2012 на основе МУ А-1/089 (метод определения остаточного содержания тетрациклинов (тигециклина, демеклоциклина, миноциклина, метациклина) в продукции животноводства)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определения остаточного содержания рифампицина и рифаксимина в продукции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остаточного содержания антипротозойных препаратов в пищевой продукции и кормах.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определения остаточного содержания красителей (акрифлавина, диметилтионин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(Azure А) метиленовой лазури В (Azure В), 9-аминоакридина, этилового фиолетового, метиленового синего, парарозанилина основания,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Виктории синей В, Виктории синей R, основного синего 7, лейкомалахитового зеленого, лейкокристаллического фиолетового) в рыбной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А-1/080 и ГОСТ Р 56962-2016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детектированием.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34136-2017 на основе МУ А-1/088 (метод определения остаточного содержания макролидов (8 флюоро-эритромицина, гамитромицина, джозамицина, диритромицина, мидекамицина, олеандромицина, рокситромицина, телитромицина, азитромицина, тилдипирозина, китасамицина) в пищевой продукции)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34533-2019 на основе МУ А 1/103 (метод определения хлорамфеникола в пищевой продукции)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"антибиотики"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остаточного содержания дапсона в пищевой продукции.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34533-2019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МУ А-1/075 (метод определения остаточного содержания в жире сульфаниламидов, нитроимидазолов, пенициллинов, амфениколов, в т.ч. тиамфеникола)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