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992" w14:textId="6ab5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2022 г. № 32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(ТР ЕАЭС 049/2020) и осуществления оценки соответствия объектов технического регулирования требованиям этого технического регламента" признать утратившим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– ответственный 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согласовании с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Организация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производство строительно-монтажных работ при строительстве переходов через водные преграды.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24, 35 и 37, подпункты "а" – "г"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38, пункты 39, 47 и 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23.020.01/465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изменения № 1 к ГОСТ 31385-2023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пункт 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01.040.01/523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Основные понятия. Термины и определения.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ГОСТ Р 57512-2017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Резервуары вертикальные цилиндрические стальные. Правила технической эксплуатации.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ГОСТ Р 58623-2019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"б" пункта 9, пункты 34, 47, подпункты "а" – "в" пункта 40, пункт 42, подпункт "г" пункта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 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58819-2020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и нефтепродуктов. Методика оценки прочности, устойчивости и долговечности резервуара вертикального стального.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58622-2019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58362-2019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"е" пункта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17, 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подпункты "б" и "в" пункта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трубопроводный транспорт нефти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нефтепродуктов. Системы сглаживания волн давления для магистральных нефтепроводов и нефтепродуктопроводов.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ГОСТ Р 59066-2020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9, подпункты "а" –"в" пункта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Арматура трубопроводная. Методика расчета требуемых гидравлических и кавитационных характеристик арматуры регулирующей для выбора в системы автоматического регулирования.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 Р 59126-2020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Термины и определения.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Правила эксплуатации.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Линейная часть магистральных газопроводов. Техническое обслуживание. Основные положения.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Линейная часть магистральных газопроводов.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Подводные переходы. Техническое обслуживание. Основные положения.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Предупреждающие и опознавательные знаки. Сигнальная окраска. Общие положения.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Испытания на прочность и проверка на герметичность.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523.KZ.16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Линейная часть магистральных газопроводов. Техническое диагностирование. Основные положения.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CT РК 2885-2016, СТ РК 2892-2016,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CT РК 2889-2016,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CT РК 3080-2017,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3081-2017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55999-2016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523.KZ.17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Магистральные газопроводы. Проектирование и строительство на давлении до 10 МПа. Основные положения.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СП РК 3.05-101-2013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10, 12, 16 и 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523.KZ.18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Магистральные трубопроводы транспортировки газа. Магистральные газопроводы. Проектирование. Технологические объекты.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 РК 1916-2009, СТ РК 2888-2016,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3077-2017 и СТ РК ГОСТ Р 51164-2005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10, 18 – 21, 23, 47,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"д" пункта 38, подпункт "б" пункта 40, подпункты 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"в" пункта 50 и пункт 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523.KZ.19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Строительно-монтажные работы. Порядок организации производства и приемки"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(включающий разделы "Подготовительные работы", "Земляные работы", Приемка, отбраковка и освидетельствование труб, деталей трубопроводов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трубопроводной арматуры", "Балластировка трубопровода", "Контроль чистоты полости трубопроводов", "Техническое расследование отказов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испытании трубопроводов").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1915-2009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Проектирование на давление свыше 10 МПа.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ГОСТ Р 55989-2014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 – 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Магистральные газопроводы. Проектирование в зонах высокой сейсмической активности и на пересечениях активных тектонических разломов.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9,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газоснабжения. Магистральная трубопроводная транспортировка газа. Магистральные газопроводы. Проектирование в районах развития опасных геологических и инженерно-геокриологических процессов.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9, 15,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75.200/523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газоснабжения. Магистральная трубопроводная транспортировка газа. Подземные хранилища газа в пористых пластах. Проектирование.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57817-2017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 и 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91.040/523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523.RU.24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трубопроводный транспорт нефти и нефтепродуктов. Строительство переходов магистральных трубопроводов через автомобильные и железные дороги бестраншейными методами. Основные положения.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23, 24, 35, 37 – 39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