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fb66" w14:textId="ac0f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исполнения в 2023 - 2024 годах государствами - членами Евразийского экономического союза положений, предусмотренных Правилами регулирования торговли услугами, учреждения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июня 2025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Евразийской экономической комиссии о результатах мониторинга исполнения в 2023 - 2024 годах государствами - членами Евразийского экономического союза положений, предусмотренных Правилами регулирования торговли услугами, учреждения и деятельности (далее - доклад):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 государств - членов Евразийского экономического союза и Евразийской экономической комиссии продолжить работу по реализации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торговли услугами, учреждения и деятельности, утвержденными Решением Высшего Евразийского экономического совета от 26 декабря 2016 г. № 24, в рамках которой учитывать результаты мониторинга, отраженные в докладе.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