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95d9" w14:textId="b1f9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информации в соответствии с подпунктом 5 пункта 20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27 июня 2025 года № 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результатах проведенной в 2024 году работы, указанной в подпунктах 3 и 4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представить в I полугодии 2026 г. для рассмотрения Высшим Евразийским экономическим советом согласованную с уполномоченными органами государств - членов Евразийского экономического союза информацию о результатах проведенной в 2025 году работы, указанной в подпунктах 3 и 4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