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5f4d" w14:textId="8335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картах совместных евразийских туристических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12 ноября 2024 года № 23.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пункта 10.6.1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– членам Евразийского экономического союза (далее –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работы по расширению экономического сотрудничества в области туризма и развитию рынка туристических услуг принимать во внимание карты совместных евразийских туристических маршрутов, размещенные на официальном сайте Союза по адресу: https://eec.eaeunion.org/comission/department/dobd/regtorg/strategy2025.php.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Вносить в Евразийскую экономическую комиссию предложения по актуализации карт совместных евразийских туристических маршрутов, указанных в пункте 1 настоящей Рекомендации.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