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cada" w14:textId="e05c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9 апреля 2024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вступления в силу решения Коллегии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элементов мембранных фильтрующих рулонного типа: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№ 1 к Рекомендации Коллегии Евразийской экономической комиссии от 7 ноября 2017 г. № 21) с учетом следующего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дополнительные примечания Евразийского экономического союза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подсубпозиции 8421 99 000 5 термин "элементы мембранные рулонного типа для фильтрования или очистки жидкостей" означает устройства цилиндрической формы, состоящие из: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внутренней пластмассовой перфорированной трубки, на которую спирально навиты мембранные пакеты;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дренажного материала, расположенного между мембранными пакетами и приклеенного к ним по трем сторонам.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Мембранный пакет состоит из сложенной вдвое полосы мембраны, содержащей внутри экструдированную сетку.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торцах элемента мембранного рулонного типа могут быть установлены фиксирующие диски и уплотнительные манжеты.".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