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bcdd" w14:textId="95fb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зачислении и распределении сумм ввозных таможенных пошлин между бюджетами государств - членов Евразийского экономического союза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 октября 2024 года № 17.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и приняв к сведению отчет Евразийской экономической комиссии о зачислении и распределении сумм ввозных таможенных пошлин между бюджетами государств - членов Евразийского экономического союза в 2023 году: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Коллегии Евразийской экономической комиссии продолжить работу по мониторингу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