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09a3" w14:textId="624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годовом отчете Евразийской экономической комиссии о состоянии конкуренции на трансграничных рынках и мерах, принимаемых по пресечению нарушений общих правил конкуренции на них, за 2023 год</w:t>
      </w:r>
    </w:p>
    <w:p>
      <w:pPr>
        <w:spacing w:after="0"/>
        <w:ind w:left="0"/>
        <w:jc w:val="both"/>
      </w:pPr>
      <w:r>
        <w:rPr>
          <w:rFonts w:ascii="Times New Roman"/>
          <w:b w:val="false"/>
          <w:i w:val="false"/>
          <w:color w:val="000000"/>
          <w:sz w:val="28"/>
        </w:rPr>
        <w:t>Распоряжение Евразийского Межправительственного Совета от 4 июня 2024 года № 4.</w:t>
      </w:r>
    </w:p>
    <w:p>
      <w:pPr>
        <w:spacing w:after="0"/>
        <w:ind w:left="0"/>
        <w:jc w:val="both"/>
      </w:pPr>
      <w:bookmarkStart w:name="z4" w:id="0"/>
      <w:r>
        <w:rPr>
          <w:rFonts w:ascii="Times New Roman"/>
          <w:b w:val="false"/>
          <w:i w:val="false"/>
          <w:color w:val="000000"/>
          <w:sz w:val="28"/>
        </w:rPr>
        <w:t xml:space="preserve">
      1. Евразийской экономической комиссии разместить на официальном сайте Евразийского экономического союза одобренный </w:t>
      </w:r>
      <w:r>
        <w:rPr>
          <w:rFonts w:ascii="Times New Roman"/>
          <w:b w:val="false"/>
          <w:i w:val="false"/>
          <w:color w:val="000000"/>
          <w:sz w:val="28"/>
        </w:rPr>
        <w:t>годовой отчет</w:t>
      </w:r>
      <w:r>
        <w:rPr>
          <w:rFonts w:ascii="Times New Roman"/>
          <w:b w:val="false"/>
          <w:i w:val="false"/>
          <w:color w:val="000000"/>
          <w:sz w:val="28"/>
        </w:rPr>
        <w:t xml:space="preserve"> Евразийской экономической комиссии о состоянии конкуренции на трансграничных рынках и мерах, принимаемых по пресечению нарушений общих правил конкуренции на них, за 2023 год.</w:t>
      </w:r>
    </w:p>
    <w:bookmarkEnd w:id="0"/>
    <w:bookmarkStart w:name="z5" w:id="1"/>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bookmarkStart w:name="z7" w:id="3"/>
    <w:p>
      <w:pPr>
        <w:spacing w:after="0"/>
        <w:ind w:left="0"/>
        <w:jc w:val="left"/>
      </w:pPr>
      <w:r>
        <w:rPr>
          <w:rFonts w:ascii="Times New Roman"/>
          <w:b/>
          <w:i w:val="false"/>
          <w:color w:val="000000"/>
        </w:rPr>
        <w:t xml:space="preserve"> Годовой отчет Евразийской экономической комиссии о состоянии конкуренции на трансграничных рынках и мерах, принимаемых по пресечению нарушений общих правил конкуренции на них, за 2023 год</w:t>
      </w:r>
    </w:p>
    <w:bookmarkEnd w:id="3"/>
    <w:bookmarkStart w:name="z8" w:id="4"/>
    <w:p>
      <w:pPr>
        <w:spacing w:after="0"/>
        <w:ind w:left="0"/>
        <w:jc w:val="left"/>
      </w:pPr>
      <w:r>
        <w:rPr>
          <w:rFonts w:ascii="Times New Roman"/>
          <w:b/>
          <w:i w:val="false"/>
          <w:color w:val="000000"/>
        </w:rPr>
        <w:t xml:space="preserve"> Оглавление</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Используемые сокращения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Введение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соблюдением запрета на злоупотребление доминирующим положением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Рынок офисной бумаги в листах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Рынок тканей для производства форменного обмундирования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Рынок реализации аммиачной селитры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Контроль за соблюдением запрета на недобросовестную конкуренцию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Рынок химических реагентов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Рынок предоставления объектов интеллектуальной собственности третьим лицам для организации отдыха и развлечений (кальянные заведения) с использованием товарного знака (знака обслуживания)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Рынок ветеринарных препаратов и кормовых добавок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Рынок клапанов пожарных запорных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Рынки услуг по обучению и присвоению профессиональной квалификации бухгалтеров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Рынок смесей белковых композитных сухих (СБКС) в лечебные, лечебно-профилактические учреждения и учреждения (отделы) социальной защиты населения через электронные аукционы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Рынок масла подсолнечного с добавлением оливкового масла под обозначениями "Almaro" и "Altero", фасованного в бутылки (потребительскую тару)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Рынок гипсовой штукатурки "СЛОЙ" (материалы)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Рынок гипсовой штукатурки "СЛОЙ" (заявление)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 Рынок лекарственных средств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Контроль за соблюдением запрета на антиконкурентные соглашения и координацию экономической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Рынок лекарственных препаратов с действующим веществом "Полиметилсилоксана полигидрат"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Рынок семян озимого и ярового рапса для посева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Рынок семян озимой ржи для посева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Рынок семян подсолнечника для посева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Рынок гибридных семян кукурузы для посева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Рынок услуг предоставления доступа к электронным торговым площадкам (маркетплейсам) в целях реализации розничных товаров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Рынок гепарина натрия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Заявления, не соответствующие требованиям к оформлению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Рынок услуг по предоставлению порожних вагонов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Рынок газообразного гелия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Рынок реагентов (экспресс - тесты)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Рынок гипсовой штукатурки "СЛОЙ"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Рынок гипсовой штукатурки "СЛОЙ"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Рынок услуг наземного обслуживания в аэропорту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Заявления и обращения по иным вопросам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Рынок аэродромно подметательно-продувочных машин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Рынок предоставления микрокредитов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 непредставлении сведений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Непредставление сведений (рынок лекарственных препаратов с действующим веществом "Полиметилсилоксана полигидрат")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Непредставление сведений (рынок бумаги)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Непредставление сведений (рынок услуг кальянных)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Непредставление сведений (рынок химических реагентов)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Результаты рассмотрения уведомлений о введении государствами- членами ЕАЭС государственного ценового регулирования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Создание благоприятных условий для развития конкуренции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Работа по снижению стоимости звонков в роуминге в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Результаты опроса предпринимательского сообщества о состоянии конкуренции на трансграничных рынках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Мероприятия, направленные на повышение эффективности</w:t>
      </w:r>
    </w:p>
    <w:p>
      <w:pPr>
        <w:spacing w:after="0"/>
        <w:ind w:left="0"/>
        <w:jc w:val="both"/>
      </w:pPr>
      <w:r>
        <w:rPr>
          <w:rFonts w:ascii="Times New Roman"/>
          <w:b w:val="false"/>
          <w:i w:val="false"/>
          <w:color w:val="000000"/>
          <w:sz w:val="28"/>
        </w:rPr>
        <w:t>
      реализуемой конкурентной политики на трансграничных рынках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Адвокатирование конкуренции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Международное сотрудничество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 Результаты применения риск-ориентированного подхода на трансграничных рынках в 2023 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Об инструменте проверки полноты и корректности заявления (материалов) о нарушении общих правил конкуренции (чек-лист)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Совершенствование права ЕАЭС и национального законодательства государств-членов ЕАЭС в сфере конкуренции и антимонопольного регулирования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Инициативы по внесению изменений в Договор о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Касательно разработки новых нормативных актов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Касательно совершенствования действующих нормативных правовых актов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Изменения законодательства государств-членов ЕАЭС в сфере конкуренции и антимонопольного регулирования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Мероприятия по вопросам конкуренции и антимонопольного регулирования, планируемые в следующем году</w:t>
      </w:r>
    </w:p>
    <w:bookmarkStart w:name="z65" w:id="5"/>
    <w:p>
      <w:pPr>
        <w:spacing w:after="0"/>
        <w:ind w:left="0"/>
        <w:jc w:val="left"/>
      </w:pPr>
      <w:r>
        <w:rPr>
          <w:rFonts w:ascii="Times New Roman"/>
          <w:b/>
          <w:i w:val="false"/>
          <w:color w:val="000000"/>
        </w:rPr>
        <w:t xml:space="preserve"> 1. Используемые сокращения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Договор</w:t>
            </w:r>
            <w:r>
              <w:rPr>
                <w:rFonts w:ascii="Times New Roman"/>
                <w:b w:val="false"/>
                <w:i w:val="false"/>
                <w:color w:val="000000"/>
                <w:sz w:val="20"/>
              </w:rPr>
              <w:t xml:space="preserve"> о Евразийском экономическом союзе от 29 мая 2014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антимонопольного регулирования Евразийской экономической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
          <w:p>
            <w:pPr>
              <w:spacing w:after="20"/>
              <w:ind w:left="20"/>
              <w:jc w:val="both"/>
            </w:pPr>
            <w:r>
              <w:rPr>
                <w:rFonts w:ascii="Times New Roman"/>
                <w:b w:val="false"/>
                <w:i w:val="false"/>
                <w:color w:val="000000"/>
                <w:sz w:val="20"/>
              </w:rPr>
              <w:t>
ЕАЭС</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ЕМПС</w:t>
            </w:r>
          </w:p>
          <w:p>
            <w:pPr>
              <w:spacing w:after="20"/>
              <w:ind w:left="20"/>
              <w:jc w:val="both"/>
            </w:pPr>
            <w:r>
              <w:rPr>
                <w:rFonts w:ascii="Times New Roman"/>
                <w:b w:val="false"/>
                <w:i w:val="false"/>
                <w:color w:val="000000"/>
                <w:sz w:val="20"/>
              </w:rPr>
              <w:t>
ЕЭК, Комиссия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7"/>
          <w:p>
            <w:pPr>
              <w:spacing w:after="20"/>
              <w:ind w:left="20"/>
              <w:jc w:val="both"/>
            </w:pPr>
            <w:r>
              <w:rPr>
                <w:rFonts w:ascii="Times New Roman"/>
                <w:b w:val="false"/>
                <w:i w:val="false"/>
                <w:color w:val="000000"/>
                <w:sz w:val="20"/>
              </w:rPr>
              <w:t>
Евразийский экономический союз</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Евразийский Межправительственный совет</w:t>
            </w:r>
          </w:p>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трансграничности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отнесения рынка к трансграничному, утвержденные Решением Высшего Евразийского экономического совета от 19 декабря 2012 г. №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состояния конкуренции, утвержденная Решением Совета Евразийской экономической комиссии от 30 января 2013 г. № 7 Методика расчета и порядок наложения штрафов за нарушение общих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 штрафам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8"/>
          <w:p>
            <w:pPr>
              <w:spacing w:after="20"/>
              <w:ind w:left="20"/>
              <w:jc w:val="both"/>
            </w:pPr>
            <w:r>
              <w:rPr>
                <w:rFonts w:ascii="Times New Roman"/>
                <w:b w:val="false"/>
                <w:i w:val="false"/>
                <w:color w:val="000000"/>
                <w:sz w:val="20"/>
              </w:rPr>
              <w:t>
правил конкуренции на трансграничных рынках, утвержденные Решением Совета Евразийской экономической комиссии от 17 декабря 2012 г. № 118</w:t>
            </w:r>
          </w:p>
          <w:bookmarkEnd w:id="8"/>
          <w:p>
            <w:pPr>
              <w:spacing w:after="20"/>
              <w:ind w:left="20"/>
              <w:jc w:val="both"/>
            </w:pPr>
            <w:r>
              <w:rPr>
                <w:rFonts w:ascii="Times New Roman"/>
                <w:b w:val="false"/>
                <w:i w:val="false"/>
                <w:color w:val="000000"/>
                <w:sz w:val="20"/>
              </w:rPr>
              <w:t>
Порядок подачи в Евразийскую экономическую комиссию обращений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 ГЦР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9"/>
          <w:p>
            <w:pPr>
              <w:spacing w:after="20"/>
              <w:ind w:left="20"/>
              <w:jc w:val="both"/>
            </w:pPr>
            <w:r>
              <w:rPr>
                <w:rFonts w:ascii="Times New Roman"/>
                <w:b w:val="false"/>
                <w:i w:val="false"/>
                <w:color w:val="000000"/>
                <w:sz w:val="20"/>
              </w:rPr>
              <w:t>
государств-членов ЕАЭС по фактам введения государственного ценового регулирования, их рассмотрения ЕЭК и проведения консультаций, утвержденный Решением Коллегии ЕЭК от 25 декабря 2018 г. № 221</w:t>
            </w:r>
          </w:p>
          <w:bookmarkEnd w:id="9"/>
          <w:p>
            <w:pPr>
              <w:spacing w:after="20"/>
              <w:ind w:left="20"/>
              <w:jc w:val="both"/>
            </w:pPr>
            <w:r>
              <w:rPr>
                <w:rFonts w:ascii="Times New Roman"/>
                <w:b w:val="false"/>
                <w:i w:val="false"/>
                <w:color w:val="000000"/>
                <w:sz w:val="20"/>
              </w:rPr>
              <w:t>
Порядок рассмотрения заявлений (материалов) о нарушении общих правил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конкуренции на трансграничных рынках, утвержденный Решением Совета Евразийской экономической комиссии от 23 ноября 2012 г. № 97 Порядок проведения расследования нарушений общих правил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0"/>
          <w:p>
            <w:pPr>
              <w:spacing w:after="20"/>
              <w:ind w:left="20"/>
              <w:jc w:val="both"/>
            </w:pPr>
            <w:r>
              <w:rPr>
                <w:rFonts w:ascii="Times New Roman"/>
                <w:b w:val="false"/>
                <w:i w:val="false"/>
                <w:color w:val="000000"/>
                <w:sz w:val="20"/>
              </w:rPr>
              <w:t>
на трансграничных рынках, утвержденный Решением Совета Евразийской экономической комиссии от 23 ноября 2012 г. № 98</w:t>
            </w:r>
          </w:p>
          <w:bookmarkEnd w:id="10"/>
          <w:p>
            <w:pPr>
              <w:spacing w:after="20"/>
              <w:ind w:left="20"/>
              <w:jc w:val="both"/>
            </w:pPr>
            <w:r>
              <w:rPr>
                <w:rFonts w:ascii="Times New Roman"/>
                <w:b w:val="false"/>
                <w:i w:val="false"/>
                <w:color w:val="000000"/>
                <w:sz w:val="20"/>
              </w:rPr>
              <w:t>
Порядок рассмотрения дел о нарушении общих правил конкуренции 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1"/>
          <w:p>
            <w:pPr>
              <w:spacing w:after="20"/>
              <w:ind w:left="20"/>
              <w:jc w:val="both"/>
            </w:pPr>
            <w:r>
              <w:rPr>
                <w:rFonts w:ascii="Times New Roman"/>
                <w:b w:val="false"/>
                <w:i w:val="false"/>
                <w:color w:val="000000"/>
                <w:sz w:val="20"/>
              </w:rPr>
              <w:t>
трансграничных рынках, утвержденный Решением Совета ЕЭК</w:t>
            </w:r>
          </w:p>
          <w:bookmarkEnd w:id="11"/>
          <w:p>
            <w:pPr>
              <w:spacing w:after="20"/>
              <w:ind w:left="20"/>
              <w:jc w:val="both"/>
            </w:pPr>
            <w:r>
              <w:rPr>
                <w:rFonts w:ascii="Times New Roman"/>
                <w:b w:val="false"/>
                <w:i w:val="false"/>
                <w:color w:val="000000"/>
                <w:sz w:val="20"/>
              </w:rPr>
              <w:t>
от 23 ноября 2012 г. № 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2"/>
          <w:p>
            <w:pPr>
              <w:spacing w:after="20"/>
              <w:ind w:left="20"/>
              <w:jc w:val="both"/>
            </w:pPr>
            <w:r>
              <w:rPr>
                <w:rFonts w:ascii="Times New Roman"/>
                <w:b w:val="false"/>
                <w:i w:val="false"/>
                <w:color w:val="000000"/>
                <w:sz w:val="20"/>
              </w:rPr>
              <w:t>
Приложение № 19 к Договору о ЕАЭС, Протокол</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РА, Армения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РБ,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РК,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КР, Кыргызстан</w:t>
            </w:r>
          </w:p>
          <w:p>
            <w:pPr>
              <w:spacing w:after="20"/>
              <w:ind w:left="20"/>
              <w:jc w:val="both"/>
            </w:pPr>
            <w:r>
              <w:rPr>
                <w:rFonts w:ascii="Times New Roman"/>
                <w:b w:val="false"/>
                <w:i w:val="false"/>
                <w:color w:val="000000"/>
                <w:sz w:val="20"/>
              </w:rPr>
              <w:t>
РФ, Россия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3"/>
          <w:p>
            <w:pPr>
              <w:spacing w:after="20"/>
              <w:ind w:left="20"/>
              <w:jc w:val="both"/>
            </w:pPr>
            <w:r>
              <w:rPr>
                <w:rFonts w:ascii="Times New Roman"/>
                <w:b w:val="false"/>
                <w:i w:val="false"/>
                <w:color w:val="000000"/>
                <w:sz w:val="20"/>
              </w:rPr>
              <w:t xml:space="preserve">
Протокол об общих принципах и правилах конкуренции - </w:t>
            </w:r>
            <w:r>
              <w:rPr>
                <w:rFonts w:ascii="Times New Roman"/>
                <w:b w:val="false"/>
                <w:i w:val="false"/>
                <w:color w:val="000000"/>
                <w:sz w:val="20"/>
              </w:rPr>
              <w:t>приложение № 19</w:t>
            </w:r>
            <w:r>
              <w:rPr>
                <w:rFonts w:ascii="Times New Roman"/>
                <w:b w:val="false"/>
                <w:i w:val="false"/>
                <w:color w:val="000000"/>
                <w:sz w:val="20"/>
              </w:rPr>
              <w:t xml:space="preserve"> к Договору о Евразийском экономическом союзе от 29 мая 2014 г.</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Армения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
Российская Федерация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4"/>
          <w:p>
            <w:pPr>
              <w:spacing w:after="20"/>
              <w:ind w:left="20"/>
              <w:jc w:val="both"/>
            </w:pPr>
            <w:r>
              <w:rPr>
                <w:rFonts w:ascii="Times New Roman"/>
                <w:b w:val="false"/>
                <w:i w:val="false"/>
                <w:color w:val="000000"/>
                <w:sz w:val="20"/>
              </w:rPr>
              <w:t>
Уполномоченные</w:t>
            </w:r>
          </w:p>
          <w:bookmarkEnd w:id="14"/>
          <w:p>
            <w:pPr>
              <w:spacing w:after="20"/>
              <w:ind w:left="20"/>
              <w:jc w:val="both"/>
            </w:pPr>
            <w:r>
              <w:rPr>
                <w:rFonts w:ascii="Times New Roman"/>
                <w:b w:val="false"/>
                <w:i w:val="false"/>
                <w:color w:val="000000"/>
                <w:sz w:val="20"/>
              </w:rPr>
              <w:t>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5"/>
          <w:p>
            <w:pPr>
              <w:spacing w:after="20"/>
              <w:ind w:left="20"/>
              <w:jc w:val="both"/>
            </w:pPr>
            <w:r>
              <w:rPr>
                <w:rFonts w:ascii="Times New Roman"/>
                <w:b w:val="false"/>
                <w:i w:val="false"/>
                <w:color w:val="000000"/>
                <w:sz w:val="20"/>
              </w:rPr>
              <w:t>
Органы государственной власти государств-членов ЕАЭС, в компетенцию которых входит реализация и (или) проведение конкурентной (антимонопольной) политики</w:t>
            </w:r>
          </w:p>
          <w:bookmarkEnd w:id="15"/>
          <w:p>
            <w:pPr>
              <w:spacing w:after="20"/>
              <w:ind w:left="20"/>
              <w:jc w:val="both"/>
            </w:pPr>
            <w:r>
              <w:rPr>
                <w:rFonts w:ascii="Times New Roman"/>
                <w:b w:val="false"/>
                <w:i w:val="false"/>
                <w:color w:val="000000"/>
                <w:sz w:val="20"/>
              </w:rPr>
              <w:t>
Годовой отчет Евразийской экономической комиссии о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 за 2020 г., 2021 г., 2022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конкуренции на трансграничных рынках и мерах, принимаемых по пресечению нарушений общих правил конкуренции на них, за 2020, 2021, 2022 годы</w:t>
            </w:r>
          </w:p>
        </w:tc>
      </w:tr>
    </w:tbl>
    <w:bookmarkStart w:name="z86" w:id="16"/>
    <w:p>
      <w:pPr>
        <w:spacing w:after="0"/>
        <w:ind w:left="0"/>
        <w:jc w:val="left"/>
      </w:pPr>
      <w:r>
        <w:rPr>
          <w:rFonts w:ascii="Times New Roman"/>
          <w:b/>
          <w:i w:val="false"/>
          <w:color w:val="000000"/>
        </w:rPr>
        <w:t xml:space="preserve"> 2. Введение</w:t>
      </w:r>
    </w:p>
    <w:bookmarkEnd w:id="16"/>
    <w:bookmarkStart w:name="z87" w:id="17"/>
    <w:p>
      <w:pPr>
        <w:spacing w:after="0"/>
        <w:ind w:left="0"/>
        <w:jc w:val="both"/>
      </w:pPr>
      <w:r>
        <w:rPr>
          <w:rFonts w:ascii="Times New Roman"/>
          <w:b w:val="false"/>
          <w:i w:val="false"/>
          <w:color w:val="000000"/>
          <w:sz w:val="28"/>
        </w:rPr>
        <w:t xml:space="preserve">
      </w:t>
      </w:r>
      <w:r>
        <w:rPr>
          <w:rFonts w:ascii="Times New Roman"/>
          <w:b/>
          <w:i w:val="false"/>
          <w:color w:val="000000"/>
          <w:sz w:val="28"/>
        </w:rPr>
        <w:t>ПРАВОВ</w:t>
      </w:r>
      <w:r>
        <w:rPr>
          <w:rFonts w:ascii="Times New Roman"/>
          <w:b/>
          <w:i w:val="false"/>
          <w:color w:val="000000"/>
          <w:sz w:val="28"/>
        </w:rPr>
        <w:t>ЫЕ ОСНОВАНИЯ ПОДГОТОВКИ ОТЧЕТА:</w:t>
      </w:r>
    </w:p>
    <w:bookmarkEnd w:id="17"/>
    <w:bookmarkStart w:name="z88" w:id="18"/>
    <w:p>
      <w:pPr>
        <w:spacing w:after="0"/>
        <w:ind w:left="0"/>
        <w:jc w:val="both"/>
      </w:pPr>
      <w:r>
        <w:rPr>
          <w:rFonts w:ascii="Times New Roman"/>
          <w:b w:val="false"/>
          <w:i w:val="false"/>
          <w:color w:val="000000"/>
          <w:sz w:val="28"/>
        </w:rPr>
        <w:t xml:space="preserve">
      Подготовка, вынесение Отчета на рассмотрение ЕМПС и размещение на официальном сайте ЕАЭС регламентированы подпунктом 8 </w:t>
      </w:r>
      <w:r>
        <w:rPr>
          <w:rFonts w:ascii="Times New Roman"/>
          <w:b w:val="false"/>
          <w:i w:val="false"/>
          <w:color w:val="000000"/>
          <w:sz w:val="28"/>
        </w:rPr>
        <w:t>пункта 10</w:t>
      </w:r>
      <w:r>
        <w:rPr>
          <w:rFonts w:ascii="Times New Roman"/>
          <w:b w:val="false"/>
          <w:i w:val="false"/>
          <w:color w:val="000000"/>
          <w:sz w:val="28"/>
        </w:rPr>
        <w:t xml:space="preserve"> Приложения № 19 к Договору о ЕАЭС.</w:t>
      </w:r>
    </w:p>
    <w:bookmarkEnd w:id="18"/>
    <w:bookmarkStart w:name="z89" w:id="19"/>
    <w:p>
      <w:pPr>
        <w:spacing w:after="0"/>
        <w:ind w:left="0"/>
        <w:jc w:val="both"/>
      </w:pPr>
      <w:r>
        <w:rPr>
          <w:rFonts w:ascii="Times New Roman"/>
          <w:b w:val="false"/>
          <w:i w:val="false"/>
          <w:color w:val="000000"/>
          <w:sz w:val="28"/>
        </w:rPr>
        <w:t>
      Комиссия осуществляет представление ежегодно на рассмотрение Межправительственного совета годового отчета о состоянии конкуренции на трансграничных рынках и мерах, принимаемых по пресечению нарушений общих правил конкуренции на них, и размещение одобренного отчета на официальном сайте ЕАЭС в сети Интернет.</w:t>
      </w:r>
    </w:p>
    <w:bookmarkEnd w:id="19"/>
    <w:bookmarkStart w:name="z9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ПОДГОТОВКИ ОТЧЕТА: </w:t>
      </w:r>
      <w:r>
        <w:rPr>
          <w:rFonts w:ascii="Times New Roman"/>
          <w:b w:val="false"/>
          <w:i w:val="false"/>
          <w:color w:val="000000"/>
          <w:sz w:val="28"/>
        </w:rPr>
        <w:t>Отчет подготовлен в целях</w:t>
      </w:r>
    </w:p>
    <w:bookmarkEnd w:id="20"/>
    <w:bookmarkStart w:name="z91" w:id="21"/>
    <w:p>
      <w:pPr>
        <w:spacing w:after="0"/>
        <w:ind w:left="0"/>
        <w:jc w:val="both"/>
      </w:pPr>
      <w:r>
        <w:rPr>
          <w:rFonts w:ascii="Times New Roman"/>
          <w:b w:val="false"/>
          <w:i w:val="false"/>
          <w:color w:val="000000"/>
          <w:sz w:val="28"/>
        </w:rPr>
        <w:t>
      информирования государств-членов ЕАЭС о состоянии конкуренции на трансграничных рынках и мерах, принимаемых Комиссией по пресечению нарушений общих правил конкуренции на них.</w:t>
      </w:r>
    </w:p>
    <w:bookmarkEnd w:id="21"/>
    <w:bookmarkStart w:name="z92" w:id="22"/>
    <w:p>
      <w:pPr>
        <w:spacing w:after="0"/>
        <w:ind w:left="0"/>
        <w:jc w:val="left"/>
      </w:pPr>
      <w:r>
        <w:rPr>
          <w:rFonts w:ascii="Times New Roman"/>
          <w:b/>
          <w:i w:val="false"/>
          <w:color w:val="000000"/>
        </w:rPr>
        <w:t xml:space="preserve"> КОНТРОЛЬ ЗА СОБЛЮДЕНИЕМ ОБЩИХ ПРАВИЛ КОНКУРЕНЦИИ НА ТРАНСГРАНИЧНЫХ РЫНКАХ</w:t>
      </w:r>
    </w:p>
    <w:bookmarkEnd w:id="22"/>
    <w:bookmarkStart w:name="z93"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24"/>
    <w:p>
      <w:pPr>
        <w:spacing w:after="0"/>
        <w:ind w:left="0"/>
        <w:jc w:val="both"/>
      </w:pPr>
      <w:r>
        <w:rPr>
          <w:rFonts w:ascii="Times New Roman"/>
          <w:b w:val="false"/>
          <w:i w:val="false"/>
          <w:color w:val="000000"/>
          <w:sz w:val="28"/>
        </w:rPr>
        <w:t>
      В отчетном периоде продолжено осуществление контроля за соблюдением общих правил конкуренции на трансграничных рынках ЕАЭС в рамках процедур, переходящих с предыдущих периодов, а также в режиме рассмотрения поступающих заявлений и материалов. Заявления, поступившие в 2023 г., затрагивают строительную, фармацевтическую, химическую и продовольственную отрасли экономик государств-членов ЕАЭС.</w:t>
      </w:r>
    </w:p>
    <w:bookmarkEnd w:id="24"/>
    <w:bookmarkStart w:name="z95" w:id="25"/>
    <w:p>
      <w:pPr>
        <w:spacing w:after="0"/>
        <w:ind w:left="0"/>
        <w:jc w:val="both"/>
      </w:pPr>
      <w:r>
        <w:rPr>
          <w:rFonts w:ascii="Times New Roman"/>
          <w:b w:val="false"/>
          <w:i w:val="false"/>
          <w:color w:val="000000"/>
          <w:sz w:val="28"/>
        </w:rPr>
        <w:t>
      ______________________________________________________________</w:t>
      </w:r>
    </w:p>
    <w:bookmarkEnd w:id="25"/>
    <w:bookmarkStart w:name="z96"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 учетом 2 заявлений (материалов), поступивших в предыдущие периоды, по которым рассмотрение продолжилось в 2023 г.</w:t>
      </w:r>
    </w:p>
    <w:bookmarkEnd w:id="26"/>
    <w:bookmarkStart w:name="z9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Заявления (материалы) по признакам нарушений общих правил конкуренции</w:t>
      </w:r>
      <w:r>
        <w:br/>
      </w:r>
      <w:r>
        <w:rPr>
          <w:rFonts w:ascii="Times New Roman"/>
          <w:b w:val="false"/>
          <w:i w:val="false"/>
          <w:color w:val="000000"/>
          <w:sz w:val="28"/>
        </w:rPr>
        <w:t>
</w:t>
      </w:r>
    </w:p>
    <w:bookmarkStart w:name="z98" w:id="28"/>
    <w:p>
      <w:pPr>
        <w:spacing w:after="0"/>
        <w:ind w:left="0"/>
        <w:jc w:val="both"/>
      </w:pPr>
      <w:r>
        <w:rPr>
          <w:rFonts w:ascii="Times New Roman"/>
          <w:b w:val="false"/>
          <w:i w:val="false"/>
          <w:color w:val="000000"/>
          <w:sz w:val="28"/>
        </w:rPr>
        <w:t xml:space="preserve">
      </w:t>
      </w:r>
      <w:r>
        <w:rPr>
          <w:rFonts w:ascii="Times New Roman"/>
          <w:b/>
          <w:i w:val="false"/>
          <w:color w:val="000000"/>
          <w:sz w:val="28"/>
        </w:rPr>
        <w:t>В результате рассмотрения заявлений (материалов):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расследование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нарушений не установлены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по подведомственности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в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возвращены в связи с несоответствием требований к оформлению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связи с отсутствием полномочий</w:t>
            </w:r>
          </w:p>
        </w:tc>
      </w:tr>
    </w:tbl>
    <w:bookmarkStart w:name="z9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Предупреждения о прекращении антиконкурентных действий</w:t>
      </w:r>
      <w:r>
        <w:br/>
      </w:r>
      <w:r>
        <w:rPr>
          <w:rFonts w:ascii="Times New Roman"/>
          <w:b w:val="false"/>
          <w:i w:val="false"/>
          <w:color w:val="000000"/>
          <w:sz w:val="28"/>
        </w:rPr>
        <w:t>
</w:t>
      </w:r>
    </w:p>
    <w:bookmarkStart w:name="z100" w:id="30"/>
    <w:p>
      <w:pPr>
        <w:spacing w:after="0"/>
        <w:ind w:left="0"/>
        <w:jc w:val="both"/>
      </w:pPr>
      <w:r>
        <w:rPr>
          <w:rFonts w:ascii="Times New Roman"/>
          <w:b w:val="false"/>
          <w:i w:val="false"/>
          <w:color w:val="000000"/>
          <w:sz w:val="28"/>
        </w:rPr>
        <w:t>
      В рамках рассмотрения заявления, в целях пресечения действий, которые приводят или могут привести к недопущению, ограничению, устранению конкуренции на трансграничных рынках, член Коллегии Комиссии, курирующий вопросы конкуренции и антимонопольного регулирования, выдает хозяйствующему субъекту (субъекту рынка), а также физическим лицам и некоммерческим организациям государств-членов, не являющимся хозяйствующими субъектами (субъектами рынка), предупреждение.</w:t>
      </w:r>
    </w:p>
    <w:bookmarkEnd w:id="30"/>
    <w:bookmarkStart w:name="z101" w:id="31"/>
    <w:p>
      <w:pPr>
        <w:spacing w:after="0"/>
        <w:ind w:left="0"/>
        <w:jc w:val="both"/>
      </w:pPr>
      <w:r>
        <w:rPr>
          <w:rFonts w:ascii="Times New Roman"/>
          <w:b w:val="false"/>
          <w:i w:val="false"/>
          <w:color w:val="000000"/>
          <w:sz w:val="28"/>
        </w:rPr>
        <w:t>
      По итогам рассмотрения 3 дел о непредставлении сведений (информации) Коллегия ЕЭК приняла решения о наложении штрафов.</w:t>
      </w:r>
    </w:p>
    <w:bookmarkEnd w:id="31"/>
    <w:bookmarkStart w:name="z102" w:id="32"/>
    <w:p>
      <w:pPr>
        <w:spacing w:after="0"/>
        <w:ind w:left="0"/>
        <w:jc w:val="both"/>
      </w:pPr>
      <w:r>
        <w:rPr>
          <w:rFonts w:ascii="Times New Roman"/>
          <w:b w:val="false"/>
          <w:i w:val="false"/>
          <w:color w:val="000000"/>
          <w:sz w:val="28"/>
        </w:rPr>
        <w:t>
      На момент подготовки настоящего отчета 5 дел находятся на рассмотрении.</w:t>
      </w:r>
    </w:p>
    <w:bookmarkEnd w:id="32"/>
    <w:bookmarkStart w:name="z10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Обжалование действий, бездействий и принятых Комиссией решений</w:t>
      </w:r>
      <w:r>
        <w:br/>
      </w:r>
      <w:r>
        <w:rPr>
          <w:rFonts w:ascii="Times New Roman"/>
          <w:b w:val="false"/>
          <w:i w:val="false"/>
          <w:color w:val="000000"/>
          <w:sz w:val="28"/>
        </w:rPr>
        <w:t>
</w:t>
      </w:r>
    </w:p>
    <w:bookmarkStart w:name="z104" w:id="34"/>
    <w:p>
      <w:pPr>
        <w:spacing w:after="0"/>
        <w:ind w:left="0"/>
        <w:jc w:val="both"/>
      </w:pPr>
      <w:r>
        <w:rPr>
          <w:rFonts w:ascii="Times New Roman"/>
          <w:b w:val="false"/>
          <w:i w:val="false"/>
          <w:color w:val="000000"/>
          <w:sz w:val="28"/>
        </w:rPr>
        <w:t>
      В отчетном периоде хозяйствующие субъекты (субъекты рынка) реализовывали право обжалования в судебном порядке в 5 делах, в том числе в отношении:</w:t>
      </w:r>
    </w:p>
    <w:bookmarkEnd w:id="34"/>
    <w:bookmarkStart w:name="z105" w:id="35"/>
    <w:p>
      <w:pPr>
        <w:spacing w:after="0"/>
        <w:ind w:left="0"/>
        <w:jc w:val="both"/>
      </w:pPr>
      <w:r>
        <w:rPr>
          <w:rFonts w:ascii="Times New Roman"/>
          <w:b w:val="false"/>
          <w:i w:val="false"/>
          <w:color w:val="000000"/>
          <w:sz w:val="28"/>
        </w:rPr>
        <w:t>
      - действий (бездействия) Комиссии - 1 дело;</w:t>
      </w:r>
    </w:p>
    <w:bookmarkEnd w:id="35"/>
    <w:bookmarkStart w:name="z106" w:id="36"/>
    <w:p>
      <w:pPr>
        <w:spacing w:after="0"/>
        <w:ind w:left="0"/>
        <w:jc w:val="both"/>
      </w:pPr>
      <w:r>
        <w:rPr>
          <w:rFonts w:ascii="Times New Roman"/>
          <w:b w:val="false"/>
          <w:i w:val="false"/>
          <w:color w:val="000000"/>
          <w:sz w:val="28"/>
        </w:rPr>
        <w:t>
      - принятых решений Коллегии Комиссии по делам о нарушении общих правил конкуренции на трансграничных рынках - 1 дело;</w:t>
      </w:r>
    </w:p>
    <w:bookmarkEnd w:id="36"/>
    <w:bookmarkStart w:name="z107" w:id="37"/>
    <w:p>
      <w:pPr>
        <w:spacing w:after="0"/>
        <w:ind w:left="0"/>
        <w:jc w:val="both"/>
      </w:pPr>
      <w:r>
        <w:rPr>
          <w:rFonts w:ascii="Times New Roman"/>
          <w:b w:val="false"/>
          <w:i w:val="false"/>
          <w:color w:val="000000"/>
          <w:sz w:val="28"/>
        </w:rPr>
        <w:t>
      - принятых решений Коллегии Комиссии по делам о непредставлении сведений (информации) по запросу Комиссии - 3 дела.</w:t>
      </w:r>
    </w:p>
    <w:bookmarkEnd w:id="37"/>
    <w:bookmarkStart w:name="z108" w:id="38"/>
    <w:p>
      <w:pPr>
        <w:spacing w:after="0"/>
        <w:ind w:left="0"/>
        <w:jc w:val="both"/>
      </w:pPr>
      <w:r>
        <w:rPr>
          <w:rFonts w:ascii="Times New Roman"/>
          <w:b w:val="false"/>
          <w:i w:val="false"/>
          <w:color w:val="000000"/>
          <w:sz w:val="28"/>
        </w:rPr>
        <w:t>
      Судебные решения формируют определенные рамки поведения, как для хозяйствующих субъектов (субъектов рынка), так и для правоприменительной деятельности Комиссии. В рамках текущего годового отчета целесообразно выделить следующие решения Суда ЕАЭС:</w:t>
      </w:r>
    </w:p>
    <w:bookmarkEnd w:id="38"/>
    <w:bookmarkStart w:name="z109" w:id="39"/>
    <w:p>
      <w:pPr>
        <w:spacing w:after="0"/>
        <w:ind w:left="0"/>
        <w:jc w:val="both"/>
      </w:pPr>
      <w:r>
        <w:rPr>
          <w:rFonts w:ascii="Times New Roman"/>
          <w:b w:val="false"/>
          <w:i w:val="false"/>
          <w:color w:val="000000"/>
          <w:sz w:val="28"/>
        </w:rPr>
        <w:t>
      1. Дело о непредставлении сведений ООО "Диамед-Фарма"</w:t>
      </w:r>
      <w:r>
        <w:rPr>
          <w:rFonts w:ascii="Times New Roman"/>
          <w:b w:val="false"/>
          <w:i w:val="false"/>
          <w:color w:val="000000"/>
          <w:vertAlign w:val="superscript"/>
        </w:rPr>
        <w:t>2</w:t>
      </w:r>
      <w:r>
        <w:rPr>
          <w:rFonts w:ascii="Times New Roman"/>
          <w:b w:val="false"/>
          <w:i w:val="false"/>
          <w:color w:val="000000"/>
          <w:sz w:val="28"/>
        </w:rPr>
        <w:t xml:space="preserve"> (раздел 8.1.). Нормативные правовые акты государств-членов ЕАЭС, не могут регулировать правоотношения, относящиеся к компетенции ЕАЭС и его органов, устанавливать запреты и возлагать на них обязанности, а определение трансграничности может быть определено Комиссией только после получения сведений, необходимых для проведения оценки состояния конкуренции. В данном случае компания из Российской Федерации не представила сведения в связи с действием Постановления Правительства Российской Федерации, которым введен мораторий на проверки, а также в связи с отсутствием, по мнению хозяйствующего субъекта (субъекта рынка), у Комиссии полномочий на запрос информации.</w:t>
      </w:r>
    </w:p>
    <w:bookmarkEnd w:id="39"/>
    <w:bookmarkStart w:name="z110" w:id="40"/>
    <w:p>
      <w:pPr>
        <w:spacing w:after="0"/>
        <w:ind w:left="0"/>
        <w:jc w:val="both"/>
      </w:pPr>
      <w:r>
        <w:rPr>
          <w:rFonts w:ascii="Times New Roman"/>
          <w:b w:val="false"/>
          <w:i w:val="false"/>
          <w:color w:val="000000"/>
          <w:sz w:val="28"/>
        </w:rPr>
        <w:t>
      2. Дело об обжаловании бездействия Комиссии</w:t>
      </w:r>
      <w:r>
        <w:rPr>
          <w:rFonts w:ascii="Times New Roman"/>
          <w:b w:val="false"/>
          <w:i w:val="false"/>
          <w:color w:val="000000"/>
          <w:vertAlign w:val="superscript"/>
        </w:rPr>
        <w:t>3</w:t>
      </w:r>
      <w:r>
        <w:rPr>
          <w:rFonts w:ascii="Times New Roman"/>
          <w:b w:val="false"/>
          <w:i w:val="false"/>
          <w:color w:val="000000"/>
          <w:sz w:val="28"/>
        </w:rPr>
        <w:t xml:space="preserve"> по заявлению РУП "Белмедпрепараты". По мнению заявителя, бездействие Комиссии было выраженно в не прекращении Комиссией рассмотрения дела и невыдаче предупреждения. По итогам рассмотрения дела Суд ЕАЭС вынес решение, включающее следующее:</w:t>
      </w:r>
    </w:p>
    <w:bookmarkEnd w:id="40"/>
    <w:bookmarkStart w:name="z111" w:id="41"/>
    <w:p>
      <w:pPr>
        <w:spacing w:after="0"/>
        <w:ind w:left="0"/>
        <w:jc w:val="both"/>
      </w:pPr>
      <w:r>
        <w:rPr>
          <w:rFonts w:ascii="Times New Roman"/>
          <w:b w:val="false"/>
          <w:i w:val="false"/>
          <w:color w:val="000000"/>
          <w:sz w:val="28"/>
        </w:rPr>
        <w:t>
      - вопрос о прекращении рассмотрения дела разрешается Коллегией Комиссии при принятии решения о наличии/отсутствии нарушения общих правил конкуренции на трансграничных рынках;</w:t>
      </w:r>
    </w:p>
    <w:bookmarkEnd w:id="41"/>
    <w:bookmarkStart w:name="z112" w:id="42"/>
    <w:p>
      <w:pPr>
        <w:spacing w:after="0"/>
        <w:ind w:left="0"/>
        <w:jc w:val="both"/>
      </w:pPr>
      <w:r>
        <w:rPr>
          <w:rFonts w:ascii="Times New Roman"/>
          <w:b w:val="false"/>
          <w:i w:val="false"/>
          <w:color w:val="000000"/>
          <w:sz w:val="28"/>
        </w:rPr>
        <w:t>
      - в случае переквалификации состава нарушения общих правил конкуренции на трансграничных рынках на стадии рассмотрения дела у Комиссии появляется обязанность выдать предупреждение.</w:t>
      </w:r>
    </w:p>
    <w:bookmarkEnd w:id="42"/>
    <w:bookmarkStart w:name="z113" w:id="43"/>
    <w:p>
      <w:pPr>
        <w:spacing w:after="0"/>
        <w:ind w:left="0"/>
        <w:jc w:val="both"/>
      </w:pPr>
      <w:r>
        <w:rPr>
          <w:rFonts w:ascii="Times New Roman"/>
          <w:b w:val="false"/>
          <w:i w:val="false"/>
          <w:color w:val="000000"/>
          <w:sz w:val="28"/>
        </w:rPr>
        <w:t>
      _____________________________________________</w:t>
      </w:r>
    </w:p>
    <w:bookmarkEnd w:id="43"/>
    <w:bookmarkStart w:name="z114"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Более подробно с материалами судебного разбирательства можно ознакомиться на официальном сайте Суда ЕАЭС. Карточка дела С-6/23.</w:t>
      </w:r>
    </w:p>
    <w:bookmarkEnd w:id="44"/>
    <w:bookmarkStart w:name="z115"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Более подробно с материалами судебного разбирательства можно ознакомиться на официальном сайте Суда ЕАЭС. Карточка дела С-4/23</w:t>
      </w:r>
    </w:p>
    <w:bookmarkEnd w:id="45"/>
    <w:bookmarkStart w:name="z116" w:id="46"/>
    <w:p>
      <w:pPr>
        <w:spacing w:after="0"/>
        <w:ind w:left="0"/>
        <w:jc w:val="left"/>
      </w:pPr>
      <w:r>
        <w:rPr>
          <w:rFonts w:ascii="Times New Roman"/>
          <w:b/>
          <w:i w:val="false"/>
          <w:color w:val="000000"/>
        </w:rPr>
        <w:t xml:space="preserve"> ВВЕДЕНИЕ И ПРОДЛЕНИЕ СТРАНАМИ ЕАЭС ГОСУДАРСТВЕННОГО ЦЕНОВОГО РЕГУЛИРОВАНИЯ</w:t>
      </w:r>
    </w:p>
    <w:bookmarkEnd w:id="46"/>
    <w:bookmarkStart w:name="z117" w:id="47"/>
    <w:p>
      <w:pPr>
        <w:spacing w:after="0"/>
        <w:ind w:left="0"/>
        <w:jc w:val="both"/>
      </w:pPr>
      <w:r>
        <w:rPr>
          <w:rFonts w:ascii="Times New Roman"/>
          <w:b w:val="false"/>
          <w:i w:val="false"/>
          <w:color w:val="000000"/>
          <w:sz w:val="28"/>
        </w:rPr>
        <w:t>
      По данному направлению деятельности, Блоком по конкуренции и антимонопольному регулированию Комиссии проводятся консультации, и при поступлении обращения от государства-члена ЕАЭС о несогласии с введением государственного ценового регулирования, такие меры рассматриваются на предмет ограничений конкуренции на трансграничных рынках, в том числе проводится оценка возможности создания барьеров входа на рынок и сокращения числа хозяйствующих субъектов (субъектов рынка), не входящих в одну группу лиц. Более подробная информация указана в разделе 9 настоящего годового отчета.</w:t>
      </w:r>
    </w:p>
    <w:bookmarkEnd w:id="47"/>
    <w:bookmarkStart w:name="z118" w:id="48"/>
    <w:p>
      <w:pPr>
        <w:spacing w:after="0"/>
        <w:ind w:left="0"/>
        <w:jc w:val="left"/>
      </w:pPr>
      <w:r>
        <w:rPr>
          <w:rFonts w:ascii="Times New Roman"/>
          <w:b/>
          <w:i w:val="false"/>
          <w:color w:val="000000"/>
        </w:rPr>
        <w:t xml:space="preserve"> СОЗДАНИЕ БЛАГОПРИЯТНЫХ УСЛОВИЙ ДЛЯ РАЗВИТИЯ КОНКУРЕНЦИИ</w:t>
      </w:r>
    </w:p>
    <w:bookmarkEnd w:id="48"/>
    <w:bookmarkStart w:name="z119" w:id="49"/>
    <w:p>
      <w:pPr>
        <w:spacing w:after="0"/>
        <w:ind w:left="0"/>
        <w:jc w:val="both"/>
      </w:pPr>
      <w:r>
        <w:rPr>
          <w:rFonts w:ascii="Times New Roman"/>
          <w:b w:val="false"/>
          <w:i w:val="false"/>
          <w:color w:val="000000"/>
          <w:sz w:val="28"/>
        </w:rPr>
        <w:t>
      В качестве отдельных мероприятий в работе Блока по конкуренции Комиссии, направленных на обеспечение равных условий конкуренции на трансграничных рынках и создание благоприятных условий для их развития, следует выделить следующие.</w:t>
      </w:r>
    </w:p>
    <w:bookmarkEnd w:id="49"/>
    <w:bookmarkStart w:name="z12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Работа по снижению стоимости звонков в роуминге в ЕАЭС</w:t>
      </w:r>
      <w:r>
        <w:br/>
      </w:r>
      <w:r>
        <w:rPr>
          <w:rFonts w:ascii="Times New Roman"/>
          <w:b w:val="false"/>
          <w:i w:val="false"/>
          <w:color w:val="000000"/>
          <w:sz w:val="28"/>
        </w:rPr>
        <w:t>
</w:t>
      </w:r>
    </w:p>
    <w:bookmarkStart w:name="z121" w:id="51"/>
    <w:p>
      <w:pPr>
        <w:spacing w:after="0"/>
        <w:ind w:left="0"/>
        <w:jc w:val="both"/>
      </w:pPr>
      <w:r>
        <w:rPr>
          <w:rFonts w:ascii="Times New Roman"/>
          <w:b w:val="false"/>
          <w:i w:val="false"/>
          <w:color w:val="000000"/>
          <w:sz w:val="28"/>
        </w:rPr>
        <w:t>
      Блоком по конкуренции Комиссии, совместно с отраслевыми регуляторами и операторами связи, в 2023 г. продолжена работа по снижению стоимости звонков в роуминге в ЕАЭС, которая базируется на Плане мероприятий, принятом Советом ЕЭК в октябре 2021 г. Более подробная информация представлена в разделе 10.1. настоящего годового отчета.</w:t>
      </w:r>
    </w:p>
    <w:bookmarkEnd w:id="51"/>
    <w:bookmarkStart w:name="z12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Результаты опроса предпринимательского сообщества о состоянии конкуренции на трансграничных рынках государств-членов ЕАЭС</w:t>
      </w:r>
      <w:r>
        <w:br/>
      </w:r>
      <w:r>
        <w:rPr>
          <w:rFonts w:ascii="Times New Roman"/>
          <w:b w:val="false"/>
          <w:i w:val="false"/>
          <w:color w:val="000000"/>
          <w:sz w:val="28"/>
        </w:rPr>
        <w:t>
</w:t>
      </w:r>
    </w:p>
    <w:bookmarkStart w:name="z123" w:id="53"/>
    <w:p>
      <w:pPr>
        <w:spacing w:after="0"/>
        <w:ind w:left="0"/>
        <w:jc w:val="both"/>
      </w:pPr>
      <w:r>
        <w:rPr>
          <w:rFonts w:ascii="Times New Roman"/>
          <w:b w:val="false"/>
          <w:i w:val="false"/>
          <w:color w:val="000000"/>
          <w:sz w:val="28"/>
        </w:rPr>
        <w:t>
      Комиссией, при содействии Торгово-промышленных палат</w:t>
      </w:r>
      <w:r>
        <w:rPr>
          <w:rFonts w:ascii="Times New Roman"/>
          <w:b w:val="false"/>
          <w:i w:val="false"/>
          <w:color w:val="000000"/>
          <w:vertAlign w:val="superscript"/>
        </w:rPr>
        <w:t>4</w:t>
      </w:r>
      <w:r>
        <w:rPr>
          <w:rFonts w:ascii="Times New Roman"/>
          <w:b w:val="false"/>
          <w:i w:val="false"/>
          <w:color w:val="000000"/>
          <w:sz w:val="28"/>
        </w:rPr>
        <w:t xml:space="preserve"> государств- членов ЕАЭС, в отчетном периоде был проведен опрос субъектов предпринимательской деятельности об оценке состояния и развития конкуренции на трансграничных рынках товаров, работ, услуг ЕАЭС. Результаты проведенного опроса содержатся в разделе 10.2. настоящего годового отчета. Основными выводами по результатам проведенного опроса хозяйствующих субъектов (субъектов рынка) государств-членов ЕАЭС являются:</w:t>
      </w:r>
    </w:p>
    <w:bookmarkEnd w:id="53"/>
    <w:bookmarkStart w:name="z124" w:id="54"/>
    <w:p>
      <w:pPr>
        <w:spacing w:after="0"/>
        <w:ind w:left="0"/>
        <w:jc w:val="both"/>
      </w:pPr>
      <w:r>
        <w:rPr>
          <w:rFonts w:ascii="Times New Roman"/>
          <w:b w:val="false"/>
          <w:i w:val="false"/>
          <w:color w:val="000000"/>
          <w:sz w:val="28"/>
        </w:rPr>
        <w:t>
      - 45 % поставщиков указали на увеличение количества конкурентов</w:t>
      </w:r>
    </w:p>
    <w:bookmarkEnd w:id="54"/>
    <w:bookmarkStart w:name="z125" w:id="55"/>
    <w:p>
      <w:pPr>
        <w:spacing w:after="0"/>
        <w:ind w:left="0"/>
        <w:jc w:val="both"/>
      </w:pPr>
      <w:r>
        <w:rPr>
          <w:rFonts w:ascii="Times New Roman"/>
          <w:b w:val="false"/>
          <w:i w:val="false"/>
          <w:color w:val="000000"/>
          <w:sz w:val="28"/>
        </w:rPr>
        <w:t>
      на трансграничных рынках ЕАЭС за последние три года (при этом 30% отметили неизменность количества конкурентов, остальные 25% затруднились ответить);</w:t>
      </w:r>
    </w:p>
    <w:bookmarkEnd w:id="55"/>
    <w:bookmarkStart w:name="z126" w:id="56"/>
    <w:p>
      <w:pPr>
        <w:spacing w:after="0"/>
        <w:ind w:left="0"/>
        <w:jc w:val="both"/>
      </w:pPr>
      <w:r>
        <w:rPr>
          <w:rFonts w:ascii="Times New Roman"/>
          <w:b w:val="false"/>
          <w:i w:val="false"/>
          <w:color w:val="000000"/>
          <w:sz w:val="28"/>
        </w:rPr>
        <w:t>
      - 47 % поставщиков отметили наличие на рынке конкурентов в количестве более 20 хозяйствующих субъектов</w:t>
      </w:r>
      <w:r>
        <w:rPr>
          <w:rFonts w:ascii="Times New Roman"/>
          <w:b w:val="false"/>
          <w:i w:val="false"/>
          <w:color w:val="000000"/>
          <w:vertAlign w:val="superscript"/>
        </w:rPr>
        <w:t>5</w:t>
      </w:r>
      <w:r>
        <w:rPr>
          <w:rFonts w:ascii="Times New Roman"/>
          <w:b w:val="false"/>
          <w:i w:val="false"/>
          <w:color w:val="000000"/>
          <w:sz w:val="28"/>
        </w:rPr>
        <w:t xml:space="preserve"> (также 47% поставщиков указали наличие на рынке конкурентов в диапазоне - до 20 хозяйствующих субъектов, на отсутствие конкуренции на рынке указали - 3% поставщиков, остальные 3% отметили "другое");</w:t>
      </w:r>
    </w:p>
    <w:bookmarkEnd w:id="56"/>
    <w:bookmarkStart w:name="z127" w:id="57"/>
    <w:p>
      <w:pPr>
        <w:spacing w:after="0"/>
        <w:ind w:left="0"/>
        <w:jc w:val="both"/>
      </w:pPr>
      <w:r>
        <w:rPr>
          <w:rFonts w:ascii="Times New Roman"/>
          <w:b w:val="false"/>
          <w:i w:val="false"/>
          <w:color w:val="000000"/>
          <w:sz w:val="28"/>
        </w:rPr>
        <w:t>
      - 80 % поставщиков ЕАЭС указали, что осуществляют деятельность в условиях высококонкурентной среды</w:t>
      </w:r>
      <w:r>
        <w:rPr>
          <w:rFonts w:ascii="Times New Roman"/>
          <w:b w:val="false"/>
          <w:i w:val="false"/>
          <w:color w:val="000000"/>
          <w:vertAlign w:val="superscript"/>
        </w:rPr>
        <w:t>6</w:t>
      </w:r>
      <w:r>
        <w:rPr>
          <w:rFonts w:ascii="Times New Roman"/>
          <w:b w:val="false"/>
          <w:i w:val="false"/>
          <w:color w:val="000000"/>
          <w:sz w:val="28"/>
        </w:rPr>
        <w:t xml:space="preserve"> (при этом лишь 20% поставщиков обозначили уровень конкуренции, как низкий или средний);</w:t>
      </w:r>
    </w:p>
    <w:bookmarkEnd w:id="57"/>
    <w:bookmarkStart w:name="z128" w:id="58"/>
    <w:p>
      <w:pPr>
        <w:spacing w:after="0"/>
        <w:ind w:left="0"/>
        <w:jc w:val="both"/>
      </w:pPr>
      <w:r>
        <w:rPr>
          <w:rFonts w:ascii="Times New Roman"/>
          <w:b w:val="false"/>
          <w:i w:val="false"/>
          <w:color w:val="000000"/>
          <w:sz w:val="28"/>
        </w:rPr>
        <w:t>
      - 95 % потребителей удовлетворены количеством поставщиков на трансграничных рынках ЕАЭС</w:t>
      </w:r>
      <w:r>
        <w:rPr>
          <w:rFonts w:ascii="Times New Roman"/>
          <w:b w:val="false"/>
          <w:i w:val="false"/>
          <w:color w:val="000000"/>
          <w:vertAlign w:val="superscript"/>
        </w:rPr>
        <w:t>7</w:t>
      </w:r>
      <w:r>
        <w:rPr>
          <w:rFonts w:ascii="Times New Roman"/>
          <w:b w:val="false"/>
          <w:i w:val="false"/>
          <w:color w:val="000000"/>
          <w:sz w:val="28"/>
        </w:rPr>
        <w:t xml:space="preserve"> (и лишь 5 % отметили "другое").</w:t>
      </w:r>
    </w:p>
    <w:bookmarkEnd w:id="58"/>
    <w:bookmarkStart w:name="z129" w:id="59"/>
    <w:p>
      <w:pPr>
        <w:spacing w:after="0"/>
        <w:ind w:left="0"/>
        <w:jc w:val="both"/>
      </w:pPr>
      <w:r>
        <w:rPr>
          <w:rFonts w:ascii="Times New Roman"/>
          <w:b w:val="false"/>
          <w:i w:val="false"/>
          <w:color w:val="000000"/>
          <w:sz w:val="28"/>
        </w:rPr>
        <w:t>
      ____________________________________________________</w:t>
      </w:r>
    </w:p>
    <w:bookmarkEnd w:id="59"/>
    <w:bookmarkStart w:name="z130" w:id="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Комиссией было направлено письмо от 17 ноября 2023 г. № СБ 2468/22 в адрес Торгово-промышленной палаты Республики Армении, Белорусской торгово-промышленной палаты, Торгово-промышленной палаты Российской Федерации, Национальной палаты предпринимателей Республики Казахстан "Атамекен", Торгово-промышленной палаты Кыргызской Республики.</w:t>
      </w:r>
    </w:p>
    <w:bookmarkEnd w:id="60"/>
    <w:bookmarkStart w:name="z131" w:id="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Приложение № 1 (Результат опроса поставщиков, 1 вопрос, сумма 3+4 столбцов)</w:t>
      </w:r>
    </w:p>
    <w:bookmarkEnd w:id="61"/>
    <w:bookmarkStart w:name="z132" w:id="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Приложение № 1 (Результат опроса поставщиков, 3 вопрос, сумма 1+2 столбцов)</w:t>
      </w:r>
    </w:p>
    <w:bookmarkEnd w:id="62"/>
    <w:bookmarkStart w:name="z133" w:id="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Приложение № 1 (Результат опроса потребителей, 2 вопрос)</w:t>
      </w:r>
    </w:p>
    <w:bookmarkEnd w:id="63"/>
    <w:bookmarkStart w:name="z134" w:id="64"/>
    <w:p>
      <w:pPr>
        <w:spacing w:after="0"/>
        <w:ind w:left="0"/>
        <w:jc w:val="left"/>
      </w:pPr>
      <w:r>
        <w:rPr>
          <w:rFonts w:ascii="Times New Roman"/>
          <w:b/>
          <w:i w:val="false"/>
          <w:color w:val="000000"/>
        </w:rPr>
        <w:t xml:space="preserve"> МЕРОПРИЯТИЯ, НАПРАВЛЕННЫЕ НА ПОВЫШЕНИЕ ЭФФЕКТИВНОСТИ РЕАЛИЗУЕМОЙ КОНКУРЕНТНОЙ ПОЛИТИКИ НА ТРАНСГРАНИЧНЫХ РЫНКАХ</w:t>
      </w:r>
    </w:p>
    <w:bookmarkEnd w:id="64"/>
    <w:bookmarkStart w:name="z135" w:id="65"/>
    <w:p>
      <w:pPr>
        <w:spacing w:after="0"/>
        <w:ind w:left="0"/>
        <w:jc w:val="both"/>
      </w:pPr>
      <w:r>
        <w:rPr>
          <w:rFonts w:ascii="Times New Roman"/>
          <w:b w:val="false"/>
          <w:i w:val="false"/>
          <w:color w:val="000000"/>
          <w:sz w:val="28"/>
        </w:rPr>
        <w:t>
      Важное место в деятельности Блока по конкуренции Комиссии в отчетном году занимали мероприятия по адвокатированию конкуренции и международное сотрудничество.</w:t>
      </w:r>
    </w:p>
    <w:bookmarkEnd w:id="65"/>
    <w:bookmarkStart w:name="z13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Адвокатирование конкуренции</w:t>
      </w:r>
      <w:r>
        <w:br/>
      </w:r>
      <w:r>
        <w:rPr>
          <w:rFonts w:ascii="Times New Roman"/>
          <w:b w:val="false"/>
          <w:i w:val="false"/>
          <w:color w:val="000000"/>
          <w:sz w:val="28"/>
        </w:rPr>
        <w:t>
</w:t>
      </w:r>
    </w:p>
    <w:bookmarkStart w:name="z137" w:id="67"/>
    <w:p>
      <w:pPr>
        <w:spacing w:after="0"/>
        <w:ind w:left="0"/>
        <w:jc w:val="both"/>
      </w:pPr>
      <w:r>
        <w:rPr>
          <w:rFonts w:ascii="Times New Roman"/>
          <w:b w:val="false"/>
          <w:i w:val="false"/>
          <w:color w:val="000000"/>
          <w:sz w:val="28"/>
        </w:rPr>
        <w:t>
      В рамках адвокатирования конкуренции Комиссия активно сотрудничает с уполномоченными органами, общественными организациями и ассоциациями бизнеса, торгово-промышленными палатами государств-членов ЕАЭС, а также научным сообществом. Кроме того, с представителями бизнеса обсуждаются преимущества конкуренции, разъясняются общие правила конкуренции на трансграничных рынках и ответственность за их нарушение. Также представители бизнеса привлекаются к обсуждениям разрабатываемых проектов нормативноправовых актов и других документов.</w:t>
      </w:r>
    </w:p>
    <w:bookmarkEnd w:id="67"/>
    <w:bookmarkStart w:name="z13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Международное сотрудничество</w:t>
      </w:r>
      <w:r>
        <w:br/>
      </w:r>
      <w:r>
        <w:rPr>
          <w:rFonts w:ascii="Times New Roman"/>
          <w:b w:val="false"/>
          <w:i w:val="false"/>
          <w:color w:val="000000"/>
          <w:sz w:val="28"/>
        </w:rPr>
        <w:t>
</w:t>
      </w:r>
    </w:p>
    <w:bookmarkStart w:name="z139" w:id="69"/>
    <w:p>
      <w:pPr>
        <w:spacing w:after="0"/>
        <w:ind w:left="0"/>
        <w:jc w:val="both"/>
      </w:pPr>
      <w:r>
        <w:rPr>
          <w:rFonts w:ascii="Times New Roman"/>
          <w:b w:val="false"/>
          <w:i w:val="false"/>
          <w:color w:val="000000"/>
          <w:sz w:val="28"/>
        </w:rPr>
        <w:t>
      Международное сотрудничество позволяет вырабатывать новые подходы к повышению эффективности проводимой конкурентной политики, позиционировать Комиссию и обеспечивать узнаваемость на международных площадках, знакомить зарубежных коллег с деятельностью Комиссии в сфере конкуренции, а также способствует участию Комиссии в разрабатываемых документах и обсуждаемых актуальных вопросов по конкуренции на международном уровне.</w:t>
      </w:r>
    </w:p>
    <w:bookmarkEnd w:id="69"/>
    <w:bookmarkStart w:name="z14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Риск-ориентированный подход</w:t>
      </w:r>
      <w:r>
        <w:br/>
      </w:r>
      <w:r>
        <w:rPr>
          <w:rFonts w:ascii="Times New Roman"/>
          <w:b w:val="false"/>
          <w:i w:val="false"/>
          <w:color w:val="000000"/>
          <w:sz w:val="28"/>
        </w:rPr>
        <w:t>
</w:t>
      </w:r>
    </w:p>
    <w:bookmarkStart w:name="z141" w:id="71"/>
    <w:p>
      <w:pPr>
        <w:spacing w:after="0"/>
        <w:ind w:left="0"/>
        <w:jc w:val="both"/>
      </w:pPr>
      <w:r>
        <w:rPr>
          <w:rFonts w:ascii="Times New Roman"/>
          <w:b w:val="false"/>
          <w:i w:val="false"/>
          <w:color w:val="000000"/>
          <w:sz w:val="28"/>
        </w:rPr>
        <w:t>
      В рамках разработанного Комиссией риск-ориентированного подхода</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по определению трансграничных товарных рынков, наиболее подверженных риску ограничения конкуренции, на постоянной основе проводятся исследования рынков, результаты которых направляются в антимонопольные (конкурентные) органы государств-членов ЕАЭС.</w:t>
      </w:r>
    </w:p>
    <w:bookmarkEnd w:id="71"/>
    <w:bookmarkStart w:name="z142" w:id="72"/>
    <w:p>
      <w:pPr>
        <w:spacing w:after="0"/>
        <w:ind w:left="0"/>
        <w:jc w:val="both"/>
      </w:pPr>
      <w:r>
        <w:rPr>
          <w:rFonts w:ascii="Times New Roman"/>
          <w:b w:val="false"/>
          <w:i w:val="false"/>
          <w:color w:val="000000"/>
          <w:sz w:val="28"/>
        </w:rPr>
        <w:t>
      Раздел 11.3. содержит результаты применения риск-ориентированного подхода на трансграничных рынках в 2023 г.</w:t>
      </w:r>
    </w:p>
    <w:bookmarkEnd w:id="72"/>
    <w:bookmarkStart w:name="z14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Модуль "Чек-лист заявления (материалов)"</w:t>
      </w:r>
      <w:r>
        <w:br/>
      </w:r>
      <w:r>
        <w:rPr>
          <w:rFonts w:ascii="Times New Roman"/>
          <w:b w:val="false"/>
          <w:i w:val="false"/>
          <w:color w:val="000000"/>
          <w:sz w:val="28"/>
        </w:rPr>
        <w:t>
</w:t>
      </w:r>
    </w:p>
    <w:bookmarkStart w:name="z144" w:id="74"/>
    <w:p>
      <w:pPr>
        <w:spacing w:after="0"/>
        <w:ind w:left="0"/>
        <w:jc w:val="both"/>
      </w:pPr>
      <w:r>
        <w:rPr>
          <w:rFonts w:ascii="Times New Roman"/>
          <w:b w:val="false"/>
          <w:i w:val="false"/>
          <w:color w:val="000000"/>
          <w:sz w:val="28"/>
        </w:rPr>
        <w:t>
      С учетом поступающих в Комиссию заявлений, несоответствующих требованиям их оформления в соответствии с Порядком № 97, разработан интерактивный модуль, позволяющий заявителю проверить заявление (материалы) на предмет корректности и полноты. Более подробная информация представлена в разделе 11.4. настоящего годового отчета.</w:t>
      </w:r>
    </w:p>
    <w:bookmarkEnd w:id="74"/>
    <w:bookmarkStart w:name="z145" w:id="75"/>
    <w:p>
      <w:pPr>
        <w:spacing w:after="0"/>
        <w:ind w:left="0"/>
        <w:jc w:val="both"/>
      </w:pPr>
      <w:r>
        <w:rPr>
          <w:rFonts w:ascii="Times New Roman"/>
          <w:b w:val="false"/>
          <w:i w:val="false"/>
          <w:color w:val="000000"/>
          <w:sz w:val="28"/>
        </w:rPr>
        <w:t>
      _______________________________________</w:t>
      </w:r>
    </w:p>
    <w:bookmarkEnd w:id="75"/>
    <w:bookmarkStart w:name="z146"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2019 году получено обоснование в рамках научно-исследовательской работы по теме: "Разработка системы повышения эффективности контроля (риск-ориентированного подхода) за соблюдением общих правил конкуренции на трансграничных рынках при проведении исследований, оценки состояния конкуренции и расследований в инициативном порядке"</w:t>
      </w:r>
    </w:p>
    <w:bookmarkEnd w:id="76"/>
    <w:bookmarkStart w:name="z147" w:id="77"/>
    <w:p>
      <w:pPr>
        <w:spacing w:after="0"/>
        <w:ind w:left="0"/>
        <w:jc w:val="left"/>
      </w:pPr>
      <w:r>
        <w:rPr>
          <w:rFonts w:ascii="Times New Roman"/>
          <w:b/>
          <w:i w:val="false"/>
          <w:color w:val="000000"/>
        </w:rPr>
        <w:t xml:space="preserve"> СОВЕРШЕНСТВОВАНИЕ ПРАВА ЕАЭС В СФЕРЕ КОНКУРЕНЦИИ И АНТИМОНОПОЛЬНОГО РЕГУЛИРОВАНИЯ</w:t>
      </w:r>
    </w:p>
    <w:bookmarkEnd w:id="77"/>
    <w:bookmarkStart w:name="z148" w:id="78"/>
    <w:p>
      <w:pPr>
        <w:spacing w:after="0"/>
        <w:ind w:left="0"/>
        <w:jc w:val="both"/>
      </w:pPr>
      <w:r>
        <w:rPr>
          <w:rFonts w:ascii="Times New Roman"/>
          <w:b w:val="false"/>
          <w:i w:val="false"/>
          <w:color w:val="000000"/>
          <w:sz w:val="28"/>
        </w:rPr>
        <w:t xml:space="preserve">
      Совершенствование права ЕАЭС в сфере конкуренции и антимонопольного регулирования осуществляется Комиссией во взаимодействии с государствами- членами ЕАЭС. Работа в данном направлении в отчетном периоде включала в себя: инициативы по внесению изменений в </w:t>
      </w:r>
      <w:r>
        <w:rPr>
          <w:rFonts w:ascii="Times New Roman"/>
          <w:b w:val="false"/>
          <w:i w:val="false"/>
          <w:color w:val="000000"/>
          <w:sz w:val="28"/>
        </w:rPr>
        <w:t>Договор</w:t>
      </w:r>
      <w:r>
        <w:rPr>
          <w:rFonts w:ascii="Times New Roman"/>
          <w:b w:val="false"/>
          <w:i w:val="false"/>
          <w:color w:val="000000"/>
          <w:sz w:val="28"/>
        </w:rPr>
        <w:t xml:space="preserve"> о ЕАЭС (раздел 12.1.); разработку новых нормативных правовых актов (раздел 12.2.);</w:t>
      </w:r>
    </w:p>
    <w:bookmarkEnd w:id="78"/>
    <w:bookmarkStart w:name="z149" w:id="79"/>
    <w:p>
      <w:pPr>
        <w:spacing w:after="0"/>
        <w:ind w:left="0"/>
        <w:jc w:val="both"/>
      </w:pPr>
      <w:r>
        <w:rPr>
          <w:rFonts w:ascii="Times New Roman"/>
          <w:b w:val="false"/>
          <w:i w:val="false"/>
          <w:color w:val="000000"/>
          <w:sz w:val="28"/>
        </w:rPr>
        <w:t>
      совершенствование действующих нормативных правовых актов (раздел 12.3.); изменения законодательства государств-членов ЕАЭС (раздел 12.4.).</w:t>
      </w:r>
    </w:p>
    <w:bookmarkEnd w:id="79"/>
    <w:bookmarkStart w:name="z15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Инициативная оценка состояния конкуренции</w:t>
      </w:r>
      <w:r>
        <w:br/>
      </w:r>
      <w:r>
        <w:rPr>
          <w:rFonts w:ascii="Times New Roman"/>
          <w:b w:val="false"/>
          <w:i w:val="false"/>
          <w:color w:val="000000"/>
          <w:sz w:val="28"/>
        </w:rPr>
        <w:t>
</w:t>
      </w:r>
    </w:p>
    <w:bookmarkStart w:name="z151" w:id="81"/>
    <w:p>
      <w:pPr>
        <w:spacing w:after="0"/>
        <w:ind w:left="0"/>
        <w:jc w:val="both"/>
      </w:pPr>
      <w:r>
        <w:rPr>
          <w:rFonts w:ascii="Times New Roman"/>
          <w:b w:val="false"/>
          <w:i w:val="false"/>
          <w:color w:val="000000"/>
          <w:sz w:val="28"/>
        </w:rPr>
        <w:t>
      Необходимо отметить изменение количества инициативных расследований по сравнению с 2022 годом (5 инициативных расследований в 2022 г.).</w:t>
      </w:r>
    </w:p>
    <w:bookmarkEnd w:id="81"/>
    <w:bookmarkStart w:name="z152" w:id="82"/>
    <w:p>
      <w:pPr>
        <w:spacing w:after="0"/>
        <w:ind w:left="0"/>
        <w:jc w:val="both"/>
      </w:pPr>
      <w:r>
        <w:rPr>
          <w:rFonts w:ascii="Times New Roman"/>
          <w:b w:val="false"/>
          <w:i w:val="false"/>
          <w:color w:val="000000"/>
          <w:sz w:val="28"/>
        </w:rPr>
        <w:t>
      Указанное выше Департамент связывает с принятием Решения Совета Комиссии от 15 июля 2022 г. № 115 о внесении изменений в Методику (с учетом поручений Совета Комиссии от 14 июля 2021 г. № 17 и от 5 октября 2021 г. № 37; см. раздел 9 годового отчета за 2022 год).</w:t>
      </w:r>
    </w:p>
    <w:bookmarkEnd w:id="82"/>
    <w:bookmarkStart w:name="z153" w:id="83"/>
    <w:p>
      <w:pPr>
        <w:spacing w:after="0"/>
        <w:ind w:left="0"/>
        <w:jc w:val="both"/>
      </w:pPr>
      <w:r>
        <w:rPr>
          <w:rFonts w:ascii="Times New Roman"/>
          <w:b w:val="false"/>
          <w:i w:val="false"/>
          <w:color w:val="000000"/>
          <w:sz w:val="28"/>
        </w:rPr>
        <w:t>
      Данные изменения, предусматривают, в том числе, необходимость:</w:t>
      </w:r>
    </w:p>
    <w:bookmarkEnd w:id="83"/>
    <w:bookmarkStart w:name="z154" w:id="84"/>
    <w:p>
      <w:pPr>
        <w:spacing w:after="0"/>
        <w:ind w:left="0"/>
        <w:jc w:val="both"/>
      </w:pPr>
      <w:r>
        <w:rPr>
          <w:rFonts w:ascii="Times New Roman"/>
          <w:b w:val="false"/>
          <w:i w:val="false"/>
          <w:color w:val="000000"/>
          <w:sz w:val="28"/>
        </w:rPr>
        <w:t>
      - подтверждения полномочий Комиссии по рассмотрению признаков нарушения общих правил конкуренции на трансграничных рынках и предусматривают проведение полноценной оценки состояния конкуренции при определении соответствия рынка Критериям трансграничности до начала проведения инициативных расследований о нарушениях общих правил конкуренции;</w:t>
      </w:r>
    </w:p>
    <w:bookmarkEnd w:id="84"/>
    <w:bookmarkStart w:name="z155" w:id="85"/>
    <w:p>
      <w:pPr>
        <w:spacing w:after="0"/>
        <w:ind w:left="0"/>
        <w:jc w:val="both"/>
      </w:pPr>
      <w:r>
        <w:rPr>
          <w:rFonts w:ascii="Times New Roman"/>
          <w:b w:val="false"/>
          <w:i w:val="false"/>
          <w:color w:val="000000"/>
          <w:sz w:val="28"/>
        </w:rPr>
        <w:t>
      - направления проекта аналитического заключения в адрес антимонопольных органов государств-членов ЕАЭС.</w:t>
      </w:r>
    </w:p>
    <w:bookmarkEnd w:id="85"/>
    <w:bookmarkStart w:name="z156" w:id="86"/>
    <w:p>
      <w:pPr>
        <w:spacing w:after="0"/>
        <w:ind w:left="0"/>
        <w:jc w:val="both"/>
      </w:pPr>
      <w:r>
        <w:rPr>
          <w:rFonts w:ascii="Times New Roman"/>
          <w:b w:val="false"/>
          <w:i w:val="false"/>
          <w:color w:val="000000"/>
          <w:sz w:val="28"/>
        </w:rPr>
        <w:t>
      В текущем отчетном периоде проведена одна оценка состояния конкуренции (рынок услуг предоставления доступа к электронным торговым площадкам (маркетплейсам) в целях реализации розничных товаров, см. раздел 5.6. текущего отчета).</w:t>
      </w:r>
    </w:p>
    <w:bookmarkEnd w:id="86"/>
    <w:bookmarkStart w:name="z157"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Проблемы антимонопольного контроля на цифровых рынках</w:t>
      </w:r>
      <w:r>
        <w:br/>
      </w:r>
      <w:r>
        <w:rPr>
          <w:rFonts w:ascii="Times New Roman"/>
          <w:b w:val="false"/>
          <w:i w:val="false"/>
          <w:color w:val="000000"/>
          <w:sz w:val="28"/>
        </w:rPr>
        <w:t>
</w:t>
      </w:r>
    </w:p>
    <w:bookmarkStart w:name="z158" w:id="88"/>
    <w:p>
      <w:pPr>
        <w:spacing w:after="0"/>
        <w:ind w:left="0"/>
        <w:jc w:val="both"/>
      </w:pPr>
      <w:r>
        <w:rPr>
          <w:rFonts w:ascii="Times New Roman"/>
          <w:b w:val="false"/>
          <w:i w:val="false"/>
          <w:color w:val="000000"/>
          <w:sz w:val="28"/>
        </w:rPr>
        <w:t>
      Следует обратить внимание на проблемы правоприменения, с которыми столкнулся Департамент в рамках осуществления контроля за соблюдением общих правил конкуренции на цифровых рынках, а именно:</w:t>
      </w:r>
    </w:p>
    <w:bookmarkEnd w:id="88"/>
    <w:bookmarkStart w:name="z159" w:id="89"/>
    <w:p>
      <w:pPr>
        <w:spacing w:after="0"/>
        <w:ind w:left="0"/>
        <w:jc w:val="both"/>
      </w:pPr>
      <w:r>
        <w:rPr>
          <w:rFonts w:ascii="Times New Roman"/>
          <w:b w:val="false"/>
          <w:i w:val="false"/>
          <w:color w:val="000000"/>
          <w:sz w:val="28"/>
        </w:rPr>
        <w:t>
      - отсутствие официальной статистики, отражающей данные об объемах рынков различных цифровых сервисов, предоставляемых участниками цифровых рынков, а также отсутствие единой методологии расчета объемов соответствующих цифровых рынков у профильных ассоциаций. При этом складывается ситуация, что достоверными статистическими данными, необходимыми для расчета объема и долей хозяйствующих субъектов, обладают сами владельцы цифровых платформ. Национальные классификаторы видов экономической деятельности государств-членов ЕАЭС не предусматривают для большинства цифровых сервисов отдельных кодов группировки;</w:t>
      </w:r>
    </w:p>
    <w:bookmarkEnd w:id="89"/>
    <w:bookmarkStart w:name="z160" w:id="90"/>
    <w:p>
      <w:pPr>
        <w:spacing w:after="0"/>
        <w:ind w:left="0"/>
        <w:jc w:val="both"/>
      </w:pPr>
      <w:r>
        <w:rPr>
          <w:rFonts w:ascii="Times New Roman"/>
          <w:b w:val="false"/>
          <w:i w:val="false"/>
          <w:color w:val="000000"/>
          <w:sz w:val="28"/>
        </w:rPr>
        <w:t>
      - сложность расчета объема цифровых сервисов, которая заключается в том, что участники рынка зачастую оказывают комплексные услуги своим пользователям и в официальной финансовой документации не дифференцируют объемы выручки или иные количественные показатели, характеризующие каждый конкретный вид услуги, вместо этого указывая агрегированные данные, которые для оценки состояния конкуренции являются непригодными. Также, на трансграничных рынках действуют крупные иностранные цифровые платформы, компетенцией по пресечению антиконкурентных действий которых Комиссия не наделена. При этом применение санкций за непредставление запрашиваемой Комиссией информации у хозяйствующих субъектов, зарегистрированных в третьих странах, правом ЕАЭС также не предусмотрено. Это обстоятельство усложняет процесс достоверного определения объемов рассматриваемых цифровых рынков, участниками которых, в том числе, являются иностранные компании.</w:t>
      </w:r>
    </w:p>
    <w:bookmarkEnd w:id="90"/>
    <w:bookmarkStart w:name="z161" w:id="91"/>
    <w:p>
      <w:pPr>
        <w:spacing w:after="0"/>
        <w:ind w:left="0"/>
        <w:jc w:val="left"/>
      </w:pPr>
      <w:r>
        <w:rPr>
          <w:rFonts w:ascii="Times New Roman"/>
          <w:b/>
          <w:i w:val="false"/>
          <w:color w:val="000000"/>
        </w:rPr>
        <w:t xml:space="preserve"> 3. Контроль за соблюдением запрета на злоупотребление доминирующим положением</w:t>
      </w:r>
    </w:p>
    <w:bookmarkEnd w:id="91"/>
    <w:bookmarkStart w:name="z162" w:id="92"/>
    <w:p>
      <w:pPr>
        <w:spacing w:after="0"/>
        <w:ind w:left="0"/>
        <w:jc w:val="left"/>
      </w:pPr>
      <w:r>
        <w:rPr>
          <w:rFonts w:ascii="Times New Roman"/>
          <w:b/>
          <w:i w:val="false"/>
          <w:color w:val="000000"/>
        </w:rPr>
        <w:t xml:space="preserve"> 3.1. Рынок офисной бумаги в листах</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2023 г. продолжено расследование на рынке бумаги. Информация о начале расследования представлена в годовом отчете за 2022 г. (раздел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Общие сведения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применения риск-ориентированного подхода (см. годовой отчет за 2022 г.), обнаружены сведения о наличии возможных признаков нарушения общих правил конкуренции в рамках трансграничной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доминирующим положением, антиконкурентные соглашения, координация экономической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июля 2022 г. по 9 февраля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 не установлены; вынесено определение об отказе в возбуждении дела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i w:val="false"/>
                <w:color w:val="000000"/>
                <w:sz w:val="20"/>
              </w:rPr>
              <w:t xml:space="preserve"> Оценка состояния конкуренции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2021 г. по I полугодие 2022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бумага в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доминирующего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"Монди СЛПК" занимает доминирующее положение в географических границах ЕАЭС. Также у АО "Монди СЛПК" в географических границах Российской Федерации доля превышает 35%. У НПАО "Светогорский ЦБК" в географических границах Республики Беларусь и в географических границах Республики Казахстан доля превышает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ЕАЭС в целом, рынок трансграничный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выполняются требования пункта 5 Критериев трансграничности, полномочия Комиссии отсутствуют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концентрации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рынок офисной бумаги в листах следует отнести к рынкам с неразвитой конкуренцией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Барьеры для входа на товарный рынок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осуществления значительных первоначальных капитальных вложений при длительных сроках окупаемости</w:t>
            </w:r>
          </w:p>
        </w:tc>
      </w:tr>
    </w:tbl>
    <w:bookmarkStart w:name="z163"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Результаты расследования</w:t>
      </w:r>
      <w:r>
        <w:br/>
      </w:r>
      <w:r>
        <w:rPr>
          <w:rFonts w:ascii="Times New Roman"/>
          <w:b w:val="false"/>
          <w:i w:val="false"/>
          <w:color w:val="000000"/>
          <w:sz w:val="28"/>
        </w:rPr>
        <w:t>
</w:t>
      </w:r>
    </w:p>
    <w:bookmarkStart w:name="z164" w:id="94"/>
    <w:p>
      <w:pPr>
        <w:spacing w:after="0"/>
        <w:ind w:left="0"/>
        <w:jc w:val="both"/>
      </w:pPr>
      <w:r>
        <w:rPr>
          <w:rFonts w:ascii="Times New Roman"/>
          <w:b w:val="false"/>
          <w:i w:val="false"/>
          <w:color w:val="000000"/>
          <w:sz w:val="28"/>
        </w:rPr>
        <w:t xml:space="preserve">
      По результатам расследования установлено, что АО "Монди СЛПК" занимает доминирующее положение в географических границах ЕАЭС и только в географических границах Российской Федерации его доля превышает 35%. Учитывая изложенное, не выполняются требования пункта 5 Критериев трансграничности, наделяющие Комиссию полномочиями по пресечению нарушений хозяйствующими субъектами запретов, установленных в пункте 1 </w:t>
      </w:r>
      <w:r>
        <w:rPr>
          <w:rFonts w:ascii="Times New Roman"/>
          <w:b w:val="false"/>
          <w:i w:val="false"/>
          <w:color w:val="000000"/>
          <w:sz w:val="28"/>
        </w:rPr>
        <w:t>статьи 76</w:t>
      </w:r>
      <w:r>
        <w:rPr>
          <w:rFonts w:ascii="Times New Roman"/>
          <w:b w:val="false"/>
          <w:i w:val="false"/>
          <w:color w:val="000000"/>
          <w:sz w:val="28"/>
        </w:rPr>
        <w:t xml:space="preserve"> Договора о ЕАЭС. Также, не было выявлено иных признаков нарушения, предусмотренных пунктами 3-6 </w:t>
      </w:r>
      <w:r>
        <w:rPr>
          <w:rFonts w:ascii="Times New Roman"/>
          <w:b w:val="false"/>
          <w:i w:val="false"/>
          <w:color w:val="000000"/>
          <w:sz w:val="28"/>
        </w:rPr>
        <w:t>статьи 76</w:t>
      </w:r>
      <w:r>
        <w:rPr>
          <w:rFonts w:ascii="Times New Roman"/>
          <w:b w:val="false"/>
          <w:i w:val="false"/>
          <w:color w:val="000000"/>
          <w:sz w:val="28"/>
        </w:rPr>
        <w:t xml:space="preserve"> Договора о ЕАЭС.</w:t>
      </w:r>
    </w:p>
    <w:bookmarkEnd w:id="94"/>
    <w:bookmarkStart w:name="z165" w:id="95"/>
    <w:p>
      <w:pPr>
        <w:spacing w:after="0"/>
        <w:ind w:left="0"/>
        <w:jc w:val="both"/>
      </w:pPr>
      <w:r>
        <w:rPr>
          <w:rFonts w:ascii="Times New Roman"/>
          <w:b w:val="false"/>
          <w:i w:val="false"/>
          <w:color w:val="000000"/>
          <w:sz w:val="28"/>
        </w:rPr>
        <w:t>
      Необходимо отметить, что в рамках расследования АО "Туринский ЦБЗ (РФ) не представило информацию (сведения) по запросу Комиссии. Информация о принятии решения о возбуждении дела о непредставлении информации зафиксирована в годовом отчете за 2022 г. Информация о принятом решении по делу о непредставлении сведений представлена в разделе 8.2. настоящего годового отчета.</w:t>
      </w:r>
    </w:p>
    <w:bookmarkEnd w:id="95"/>
    <w:bookmarkStart w:name="z166" w:id="96"/>
    <w:p>
      <w:pPr>
        <w:spacing w:after="0"/>
        <w:ind w:left="0"/>
        <w:jc w:val="left"/>
      </w:pPr>
      <w:r>
        <w:rPr>
          <w:rFonts w:ascii="Times New Roman"/>
          <w:b/>
          <w:i w:val="false"/>
          <w:color w:val="000000"/>
        </w:rPr>
        <w:t xml:space="preserve"> 3.2. Рынок тканей для производства форменного обмундирования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2023 г. продолжено рассмотрение заявления ООО "О.Т.К.-центр". Информация о поступившем в Комиссию заявлении представлена в годовом отчете за 2022 г. (раздел 3.8.).</w:t>
            </w:r>
          </w:p>
        </w:tc>
      </w:tr>
    </w:tbl>
    <w:bookmarkStart w:name="z167"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"О.Т.К.-центр" (РФ)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"Моготекс"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Злоупотребления доминирующим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рассмотрения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сентября 2022 г. по 6 марта 2023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 не установлены, вынесено определение об отсутствии оснований для проведения расследования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i w:val="false"/>
                <w:color w:val="000000"/>
                <w:sz w:val="20"/>
              </w:rPr>
              <w:t xml:space="preserve"> Оценка состояния конкуренции</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8"/>
          <w:p>
            <w:pPr>
              <w:spacing w:after="20"/>
              <w:ind w:left="20"/>
              <w:jc w:val="both"/>
            </w:pPr>
            <w:r>
              <w:rPr>
                <w:rFonts w:ascii="Times New Roman"/>
                <w:b w:val="false"/>
                <w:i w:val="false"/>
                <w:color w:val="000000"/>
                <w:sz w:val="20"/>
              </w:rPr>
              <w:t>
Временной интервал исследования</w:t>
            </w:r>
          </w:p>
          <w:bookmarkEnd w:id="9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2021 г. по 30 июня 2022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 рынка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на основании мнения покупателей и функционального назначения различные типы тканей: плащевой полиэфирной с полиуретановым покрытием [1] плащевой полиэфирной ламинированной мембраной [2] плащевой полиэфирной с полиуретановым покрытием [3] подкладочной полиэфирной гладкокрашеной [4] подкладочной вискозной гладкокрашеной [5] плащевой полиэфирной гладкокрашеной и камуфлированной расцветки с полиуретановым покрытием [6] плащевой полиэфирной гладкокрашеной и камуфлированной расцветки ламинированной мембраной [7] полиэфирной гладкокрашеной и камуфлированной расцветки с полиуретановым покрытием [8] полиэфирной гладкокрашеной и камуфлированной расцветки с акрилатным покрытием [9] хлопкополиэфирной гладкокрашеной и камуфлированной расцветки [10] плащевой полиэфирнохлопковой гладкокрашеной и камуфлированной расцветки [11] полиэфирной гладкокрашеной и камуфлированной расцветки с полиуретановым покрытием [12] плащевой [13] полиэфирной костюмной и камуфлированной расцветки и гладкокрашенная [14] полотна трикотажного основовязаного для изготовления верхних изделий [15] ткани одежной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 в зависимости от типа ткани, рынки трансграничные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относится к полномочиям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доминирующего хозяйствующего субъекта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9"/>
          <w:p>
            <w:pPr>
              <w:spacing w:after="20"/>
              <w:ind w:left="20"/>
              <w:jc w:val="both"/>
            </w:pPr>
            <w:r>
              <w:rPr>
                <w:rFonts w:ascii="Times New Roman"/>
                <w:b w:val="false"/>
                <w:i w:val="false"/>
                <w:color w:val="000000"/>
                <w:sz w:val="20"/>
              </w:rPr>
              <w:t>
[1], [2], [3], [4], [6], [9], [10], [11], [13] - ОАО "Моготекс"</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[4], [12] - ООО "Балтекс"</w:t>
            </w:r>
          </w:p>
          <w:p>
            <w:pPr>
              <w:spacing w:after="20"/>
              <w:ind w:left="20"/>
              <w:jc w:val="both"/>
            </w:pPr>
            <w:r>
              <w:rPr>
                <w:rFonts w:ascii="Times New Roman"/>
                <w:b w:val="false"/>
                <w:i w:val="false"/>
                <w:color w:val="000000"/>
                <w:sz w:val="20"/>
              </w:rPr>
              <w:t>
[7] ООО "Чайковская текстильная компания"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концентрации рынка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значения уровней концентрации на рынках тканей, следует отнести к рынкам с неразвитой конкуренцией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Барьеры для входа на товарный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осуществления значительных первоначальных капитальных вложений при длительных сроках окупаемости</w:t>
            </w:r>
          </w:p>
        </w:tc>
      </w:tr>
    </w:tbl>
    <w:bookmarkStart w:name="z171" w:id="100"/>
    <w:p>
      <w:pPr>
        <w:spacing w:after="0"/>
        <w:ind w:left="0"/>
        <w:jc w:val="both"/>
      </w:pPr>
      <w:r>
        <w:rPr>
          <w:rFonts w:ascii="Times New Roman"/>
          <w:b w:val="false"/>
          <w:i w:val="false"/>
          <w:color w:val="000000"/>
          <w:sz w:val="28"/>
        </w:rPr>
        <w:t>
      Аналитическое заключение о результатах оценки состояния конкуренции на рынке первичной реализации тканей, трикотажных полотен, предназначенных для изготовления специальной и форменной одежды, согласовано с уполномоченными органами Республики Армения, Республики Беларусь, Республики Казахстан, Кыргызской Республики и Российской Федерации, в компетенцию которых входят реализация и (или) проведение конкурентной (антимонопольной) политики, и в соответствии с пунктом 66 Методики, утверждено протоколом проведения консультаций</w:t>
      </w:r>
      <w:r>
        <w:rPr>
          <w:rFonts w:ascii="Times New Roman"/>
          <w:b w:val="false"/>
          <w:i w:val="false"/>
          <w:color w:val="000000"/>
          <w:vertAlign w:val="superscript"/>
        </w:rPr>
        <w:t>9</w:t>
      </w:r>
      <w:r>
        <w:rPr>
          <w:rFonts w:ascii="Times New Roman"/>
          <w:b w:val="false"/>
          <w:i w:val="false"/>
          <w:color w:val="000000"/>
          <w:sz w:val="28"/>
        </w:rPr>
        <w:t>.</w:t>
      </w:r>
    </w:p>
    <w:bookmarkEnd w:id="100"/>
    <w:bookmarkStart w:name="z172" w:id="101"/>
    <w:p>
      <w:pPr>
        <w:spacing w:after="0"/>
        <w:ind w:left="0"/>
        <w:jc w:val="both"/>
      </w:pPr>
      <w:r>
        <w:rPr>
          <w:rFonts w:ascii="Times New Roman"/>
          <w:b w:val="false"/>
          <w:i w:val="false"/>
          <w:color w:val="000000"/>
          <w:sz w:val="28"/>
        </w:rPr>
        <w:t>
      _____________________________________________</w:t>
      </w:r>
    </w:p>
    <w:bookmarkEnd w:id="101"/>
    <w:bookmarkStart w:name="z173"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Протокол проведения консультаций по проекту аналитического заключения о результатах оценки состояния конкуренции на рынке первичной реализации тканей, трикотажных полотен предназначенных для изготовления специальной и форменной одежды от 06 марта 2023 г. № 22-4/пр</w:t>
      </w:r>
    </w:p>
    <w:bookmarkEnd w:id="102"/>
    <w:bookmarkStart w:name="z17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Результат рассмотрения заявления</w:t>
      </w:r>
      <w:r>
        <w:br/>
      </w:r>
      <w:r>
        <w:rPr>
          <w:rFonts w:ascii="Times New Roman"/>
          <w:b w:val="false"/>
          <w:i w:val="false"/>
          <w:color w:val="000000"/>
          <w:sz w:val="28"/>
        </w:rPr>
        <w:t>
</w:t>
      </w:r>
    </w:p>
    <w:bookmarkStart w:name="z175" w:id="104"/>
    <w:p>
      <w:pPr>
        <w:spacing w:after="0"/>
        <w:ind w:left="0"/>
        <w:jc w:val="both"/>
      </w:pPr>
      <w:r>
        <w:rPr>
          <w:rFonts w:ascii="Times New Roman"/>
          <w:b w:val="false"/>
          <w:i w:val="false"/>
          <w:color w:val="000000"/>
          <w:sz w:val="28"/>
        </w:rPr>
        <w:t>
      По результатам рассмотрения информации ООО "О.Т.К.-центр" и ОАО "Моготекс", установлено, что в рамках исполнения Договора поставки ООО "О.Т.К.-центр" не исполнило обязательства по оплате товара (Тканей), поставленного ОАО "Моготекс" в период с мая по сентябрь 2021 г., а также по предоставлению документов ОАО "Моготекс" о ввозе с мая 2020 г. - по апрель 2021 г. товаров (Тканей) с отметкой налогового органа Российской Федерации об уплате НДС. Указанные действия привели к образованию задолженности ООО "О.Т.К.-центр" перед ОАО "Моготекс".</w:t>
      </w:r>
    </w:p>
    <w:bookmarkEnd w:id="104"/>
    <w:bookmarkStart w:name="z176" w:id="105"/>
    <w:p>
      <w:pPr>
        <w:spacing w:after="0"/>
        <w:ind w:left="0"/>
        <w:jc w:val="both"/>
      </w:pPr>
      <w:r>
        <w:rPr>
          <w:rFonts w:ascii="Times New Roman"/>
          <w:b w:val="false"/>
          <w:i w:val="false"/>
          <w:color w:val="000000"/>
          <w:sz w:val="28"/>
        </w:rPr>
        <w:t>
      Учитывая, что ООО "О.Т.К.-центр" не предпринимало попытки снизить/устранить образовавшуюся задолженность, ОАО "Моготекс" прекратило с октября 2021 г. поставки Тканей в адрес ООО "О.Т.К.-центр".</w:t>
      </w:r>
    </w:p>
    <w:bookmarkEnd w:id="105"/>
    <w:bookmarkStart w:name="z177" w:id="106"/>
    <w:p>
      <w:pPr>
        <w:spacing w:after="0"/>
        <w:ind w:left="0"/>
        <w:jc w:val="both"/>
      </w:pPr>
      <w:r>
        <w:rPr>
          <w:rFonts w:ascii="Times New Roman"/>
          <w:b w:val="false"/>
          <w:i w:val="false"/>
          <w:color w:val="000000"/>
          <w:sz w:val="28"/>
        </w:rPr>
        <w:t xml:space="preserve">
      Таким образом, в связи с тем, что ООО "О.Т.К.-центр" систематически не вносило оплату ОАО "Моготекс" за поставленные в период с мая по сентябрь 2021 г. Ткани и допустило перед ОАО "Моготекс" образование задолженности за поставленные Ткани, Департамент пришел к выводу, что в действиях ОАО "Моготекс" отсутствуют признаки нарушения подпункта 5 пункта 1 </w:t>
      </w:r>
      <w:r>
        <w:rPr>
          <w:rFonts w:ascii="Times New Roman"/>
          <w:b w:val="false"/>
          <w:i w:val="false"/>
          <w:color w:val="000000"/>
          <w:sz w:val="28"/>
        </w:rPr>
        <w:t>статьи 76</w:t>
      </w:r>
      <w:r>
        <w:rPr>
          <w:rFonts w:ascii="Times New Roman"/>
          <w:b w:val="false"/>
          <w:i w:val="false"/>
          <w:color w:val="000000"/>
          <w:sz w:val="28"/>
        </w:rPr>
        <w:t xml:space="preserve"> Договора, выразившегося в необоснованном отказе ОАО "Моготекс" в поставке ООО "О.Т.К.-центр" Тканей.</w:t>
      </w:r>
    </w:p>
    <w:bookmarkEnd w:id="106"/>
    <w:bookmarkStart w:name="z178" w:id="107"/>
    <w:p>
      <w:pPr>
        <w:spacing w:after="0"/>
        <w:ind w:left="0"/>
        <w:jc w:val="both"/>
      </w:pPr>
      <w:r>
        <w:rPr>
          <w:rFonts w:ascii="Times New Roman"/>
          <w:b w:val="false"/>
          <w:i w:val="false"/>
          <w:color w:val="000000"/>
          <w:sz w:val="28"/>
        </w:rPr>
        <w:t>
      Также, в действиях ОАО "Моготекс" отсутствуют признаки нарушения подпункта 6 пункта 1 статьи 76 Договора, выразившиеся в экономически, технологически или иным образом не обоснованном установлении различных цен (тарифов) на Ткани при реализации их потребителям, поскольку цены и тарифы ОАО "Моготекс" установлены внутренними правовыми актами, положения которых определяют прозрачные условия формирования конечной стоимости реализуемых Тканей.</w:t>
      </w:r>
    </w:p>
    <w:bookmarkEnd w:id="107"/>
    <w:bookmarkStart w:name="z179" w:id="108"/>
    <w:p>
      <w:pPr>
        <w:spacing w:after="0"/>
        <w:ind w:left="0"/>
        <w:jc w:val="both"/>
      </w:pPr>
      <w:r>
        <w:rPr>
          <w:rFonts w:ascii="Times New Roman"/>
          <w:b w:val="false"/>
          <w:i w:val="false"/>
          <w:color w:val="000000"/>
          <w:sz w:val="28"/>
        </w:rPr>
        <w:t xml:space="preserve">
      Анализ, утвержденного ОАО "Моготекс" в 2020 г. порядка формирования цен и тарифов показал, что какие-либо положения указанного порядка не содержат признаки нарушения пункта 1 </w:t>
      </w:r>
      <w:r>
        <w:rPr>
          <w:rFonts w:ascii="Times New Roman"/>
          <w:b w:val="false"/>
          <w:i w:val="false"/>
          <w:color w:val="000000"/>
          <w:sz w:val="28"/>
        </w:rPr>
        <w:t>статьи 76</w:t>
      </w:r>
      <w:r>
        <w:rPr>
          <w:rFonts w:ascii="Times New Roman"/>
          <w:b w:val="false"/>
          <w:i w:val="false"/>
          <w:color w:val="000000"/>
          <w:sz w:val="28"/>
        </w:rPr>
        <w:t xml:space="preserve"> Договора о ЕАЭС в действиях ОАО "Моготекс", выразившихся в экономически, технологически или иным образом не обоснованном установлении различных цен (тарифов) на Ткани при реализации их потребителям.</w:t>
      </w:r>
    </w:p>
    <w:bookmarkEnd w:id="108"/>
    <w:bookmarkStart w:name="z180" w:id="109"/>
    <w:p>
      <w:pPr>
        <w:spacing w:after="0"/>
        <w:ind w:left="0"/>
        <w:jc w:val="both"/>
      </w:pPr>
      <w:r>
        <w:rPr>
          <w:rFonts w:ascii="Times New Roman"/>
          <w:b w:val="false"/>
          <w:i w:val="false"/>
          <w:color w:val="000000"/>
          <w:sz w:val="28"/>
        </w:rPr>
        <w:t>
      На основании изложенного вынесено определение об отсутствии оснований для проведения расследования нарушений общих правил конкуренции на трансграничных рынках.</w:t>
      </w:r>
    </w:p>
    <w:bookmarkEnd w:id="109"/>
    <w:bookmarkStart w:name="z181" w:id="110"/>
    <w:p>
      <w:pPr>
        <w:spacing w:after="0"/>
        <w:ind w:left="0"/>
        <w:jc w:val="left"/>
      </w:pPr>
      <w:r>
        <w:rPr>
          <w:rFonts w:ascii="Times New Roman"/>
          <w:b/>
          <w:i w:val="false"/>
          <w:color w:val="000000"/>
        </w:rPr>
        <w:t xml:space="preserve"> 3.3. Рынок реализации аммиачной селитры</w:t>
      </w:r>
    </w:p>
    <w:bookmarkEnd w:id="110"/>
    <w:bookmarkStart w:name="z182"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представивший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ТД "Уралхим"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доминирующим положением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ноября 2023 г. рассмотрение материалов приостановлено в связи с проведением оценки состояния конкуренции</w:t>
            </w:r>
          </w:p>
        </w:tc>
      </w:tr>
    </w:tbl>
    <w:bookmarkStart w:name="z183"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Результаты рассмотрения заявления</w:t>
      </w:r>
      <w:r>
        <w:br/>
      </w:r>
      <w:r>
        <w:rPr>
          <w:rFonts w:ascii="Times New Roman"/>
          <w:b w:val="false"/>
          <w:i w:val="false"/>
          <w:color w:val="000000"/>
          <w:sz w:val="28"/>
        </w:rPr>
        <w:t>
</w:t>
      </w:r>
    </w:p>
    <w:bookmarkStart w:name="z184" w:id="113"/>
    <w:p>
      <w:pPr>
        <w:spacing w:after="0"/>
        <w:ind w:left="0"/>
        <w:jc w:val="both"/>
      </w:pPr>
      <w:r>
        <w:rPr>
          <w:rFonts w:ascii="Times New Roman"/>
          <w:b w:val="false"/>
          <w:i w:val="false"/>
          <w:color w:val="000000"/>
          <w:sz w:val="28"/>
        </w:rPr>
        <w:t xml:space="preserve">
      По мнению Агентства по защите и развитию конкуренции Республики Казахстан, ООО ТД "Уралхим" допустило нарушение общих правил конкуренции, предусмотренного пунктом 1 </w:t>
      </w:r>
      <w:r>
        <w:rPr>
          <w:rFonts w:ascii="Times New Roman"/>
          <w:b w:val="false"/>
          <w:i w:val="false"/>
          <w:color w:val="000000"/>
          <w:sz w:val="28"/>
        </w:rPr>
        <w:t>статьи 76</w:t>
      </w:r>
      <w:r>
        <w:rPr>
          <w:rFonts w:ascii="Times New Roman"/>
          <w:b w:val="false"/>
          <w:i w:val="false"/>
          <w:color w:val="000000"/>
          <w:sz w:val="28"/>
        </w:rPr>
        <w:t xml:space="preserve"> Договора о ЕАЭС, которое выразилось в установлении монопольно низкой цены товара на товарном рынке реализации аммиачной селитры на территории Республики Казахстан.</w:t>
      </w:r>
    </w:p>
    <w:bookmarkEnd w:id="113"/>
    <w:bookmarkStart w:name="z185" w:id="114"/>
    <w:p>
      <w:pPr>
        <w:spacing w:after="0"/>
        <w:ind w:left="0"/>
        <w:jc w:val="both"/>
      </w:pPr>
      <w:r>
        <w:rPr>
          <w:rFonts w:ascii="Times New Roman"/>
          <w:b w:val="false"/>
          <w:i w:val="false"/>
          <w:color w:val="000000"/>
          <w:sz w:val="28"/>
        </w:rPr>
        <w:t>
      Учитывая, что оценка состояния конкуренции, а также срок рассмотрения заявления завершаются в 2024 г., соответствующая информация о результатах будет представлена в годовом отчете за 2024 г.</w:t>
      </w:r>
    </w:p>
    <w:bookmarkEnd w:id="114"/>
    <w:bookmarkStart w:name="z186" w:id="115"/>
    <w:p>
      <w:pPr>
        <w:spacing w:after="0"/>
        <w:ind w:left="0"/>
        <w:jc w:val="left"/>
      </w:pPr>
      <w:r>
        <w:rPr>
          <w:rFonts w:ascii="Times New Roman"/>
          <w:b/>
          <w:i w:val="false"/>
          <w:color w:val="000000"/>
        </w:rPr>
        <w:t xml:space="preserve"> 4. Контроль за соблюдением запрета на недобросовестную конкуренцию</w:t>
      </w:r>
    </w:p>
    <w:bookmarkEnd w:id="115"/>
    <w:bookmarkStart w:name="z187" w:id="116"/>
    <w:p>
      <w:pPr>
        <w:spacing w:after="0"/>
        <w:ind w:left="0"/>
        <w:jc w:val="left"/>
      </w:pPr>
      <w:r>
        <w:rPr>
          <w:rFonts w:ascii="Times New Roman"/>
          <w:b/>
          <w:i w:val="false"/>
          <w:color w:val="000000"/>
        </w:rPr>
        <w:t xml:space="preserve"> 4.1. Рынок химических реагентов</w:t>
      </w:r>
    </w:p>
    <w:bookmarkEnd w:id="116"/>
    <w:bookmarkStart w:name="z188" w:id="117"/>
    <w:p>
      <w:pPr>
        <w:spacing w:after="0"/>
        <w:ind w:left="0"/>
        <w:jc w:val="both"/>
      </w:pPr>
      <w:r>
        <w:rPr>
          <w:rFonts w:ascii="Times New Roman"/>
          <w:b w:val="false"/>
          <w:i w:val="false"/>
          <w:color w:val="000000"/>
          <w:sz w:val="28"/>
        </w:rPr>
        <w:t>
      В 2023 г. продолжено рассмотрение заявления по признакам недобросовестной конкуренции, выразившихся в неправомерном использовании объектов интеллектуальной собственности на рынке химических реагентов. Информация о ходе рассмотрения, разработки и согласования проекта предложения представлена в годовом отчете за 2021 г. (раздел 2.2.8.). В годовом отчете за 2022 г. представлены результаты оценки состояния конкуренции и результаты рассмотрения заявления (раздел 4.6.).</w:t>
      </w:r>
    </w:p>
    <w:bookmarkEnd w:id="117"/>
    <w:bookmarkStart w:name="z189"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"ТехноХимРеагентБел"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"Курко Е.А." (РФ), ООО "Магнитогорский завод химических реактивов"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9"/>
          <w:p>
            <w:pPr>
              <w:spacing w:after="20"/>
              <w:ind w:left="20"/>
              <w:jc w:val="both"/>
            </w:pPr>
            <w:r>
              <w:rPr>
                <w:rFonts w:ascii="Times New Roman"/>
                <w:b w:val="false"/>
                <w:i w:val="false"/>
                <w:color w:val="000000"/>
                <w:sz w:val="20"/>
              </w:rPr>
              <w:t>
24 июня 2022 г.</w:t>
            </w:r>
          </w:p>
          <w:bookmarkEnd w:id="11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проведенного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2023 г. возбуждено дело о нарушении общих правил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завершено 11 июля 2023 г., в настоящий момент проводится подготовка проекта Решения Коллегии Комиссии</w:t>
            </w:r>
          </w:p>
        </w:tc>
      </w:tr>
    </w:tbl>
    <w:bookmarkStart w:name="z19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Информация об оценке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марта 2010 г. (дата начала правовой охраны товарного знака) по 17 июня 2021 г. (дата направления заявления в Комиссию)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 используемые в промышленных целях для обработки воды, маркированные обозначением "PuroTech"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Республики Беларусь, Республики Казахстан, Российской Федерации; рынок трансграничный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условия пункта 3 Критериев, а именно заявитель и потенциальный нарушитель зарегистрированы на территории разных государств-членов ЕАЭС</w:t>
            </w:r>
          </w:p>
        </w:tc>
      </w:tr>
    </w:tbl>
    <w:bookmarkStart w:name="z192"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Результаты расследования</w:t>
      </w:r>
      <w:r>
        <w:br/>
      </w:r>
      <w:r>
        <w:rPr>
          <w:rFonts w:ascii="Times New Roman"/>
          <w:b w:val="false"/>
          <w:i w:val="false"/>
          <w:color w:val="000000"/>
          <w:sz w:val="28"/>
        </w:rPr>
        <w:t>
</w:t>
      </w:r>
    </w:p>
    <w:bookmarkStart w:name="z193" w:id="122"/>
    <w:p>
      <w:pPr>
        <w:spacing w:after="0"/>
        <w:ind w:left="0"/>
        <w:jc w:val="both"/>
      </w:pPr>
      <w:r>
        <w:rPr>
          <w:rFonts w:ascii="Times New Roman"/>
          <w:b w:val="false"/>
          <w:i w:val="false"/>
          <w:color w:val="000000"/>
          <w:sz w:val="28"/>
        </w:rPr>
        <w:t>
      По результатам проведенного расследования установлено, что ИП Курко Е.А. (РФ) и ООО "Магнитогорский завод химических реагентов" (РФ) (образуют группу лиц) осуществляли действия, связанные с:</w:t>
      </w:r>
    </w:p>
    <w:bookmarkEnd w:id="122"/>
    <w:bookmarkStart w:name="z194" w:id="123"/>
    <w:p>
      <w:pPr>
        <w:spacing w:after="0"/>
        <w:ind w:left="0"/>
        <w:jc w:val="both"/>
      </w:pPr>
      <w:r>
        <w:rPr>
          <w:rFonts w:ascii="Times New Roman"/>
          <w:b w:val="false"/>
          <w:i w:val="false"/>
          <w:color w:val="000000"/>
          <w:sz w:val="28"/>
        </w:rPr>
        <w:t>
      - регистрацией и использованием товарного знака "PuroTech" (в отношении товаров, не имеющих отношения к химическим реагентам для промышленности и химикатам для очистки воды) и других товарных знаков в форме словесных обозначений, в том числе входящих в состав наименований продукции Заявителя ("Polihib", "iChem", "ZK");</w:t>
      </w:r>
    </w:p>
    <w:bookmarkEnd w:id="123"/>
    <w:bookmarkStart w:name="z195" w:id="124"/>
    <w:p>
      <w:pPr>
        <w:spacing w:after="0"/>
        <w:ind w:left="0"/>
        <w:jc w:val="both"/>
      </w:pPr>
      <w:r>
        <w:rPr>
          <w:rFonts w:ascii="Times New Roman"/>
          <w:b w:val="false"/>
          <w:i w:val="false"/>
          <w:color w:val="000000"/>
          <w:sz w:val="28"/>
        </w:rPr>
        <w:t>
      - рассылкой письменных претензий в адрес потребителей химических реагентов "PuroTech" производства ООО "ТехноХимРеагентБел"</w:t>
      </w:r>
    </w:p>
    <w:bookmarkEnd w:id="124"/>
    <w:bookmarkStart w:name="z196" w:id="125"/>
    <w:p>
      <w:pPr>
        <w:spacing w:after="0"/>
        <w:ind w:left="0"/>
        <w:jc w:val="both"/>
      </w:pPr>
      <w:r>
        <w:rPr>
          <w:rFonts w:ascii="Times New Roman"/>
          <w:b w:val="false"/>
          <w:i w:val="false"/>
          <w:color w:val="000000"/>
          <w:sz w:val="28"/>
        </w:rPr>
        <w:t>
      и его дистрибьюторов на территориях Российской Федерации и Республики Казахстан о незаконности их деятельности по продаже химических реагентов для промышленности под товарным знаком "PuroTech" производства ООО "ТехноХимРеагентБел".</w:t>
      </w:r>
    </w:p>
    <w:bookmarkEnd w:id="125"/>
    <w:bookmarkStart w:name="z197" w:id="126"/>
    <w:p>
      <w:pPr>
        <w:spacing w:after="0"/>
        <w:ind w:left="0"/>
        <w:jc w:val="both"/>
      </w:pPr>
      <w:r>
        <w:rPr>
          <w:rFonts w:ascii="Times New Roman"/>
          <w:b w:val="false"/>
          <w:i w:val="false"/>
          <w:color w:val="000000"/>
          <w:sz w:val="28"/>
        </w:rPr>
        <w:t>
      Указанные действия обладают следующими признаками недобросовестной конкуренции:</w:t>
      </w:r>
    </w:p>
    <w:bookmarkEnd w:id="126"/>
    <w:bookmarkStart w:name="z198" w:id="127"/>
    <w:p>
      <w:pPr>
        <w:spacing w:after="0"/>
        <w:ind w:left="0"/>
        <w:jc w:val="both"/>
      </w:pPr>
      <w:r>
        <w:rPr>
          <w:rFonts w:ascii="Times New Roman"/>
          <w:b w:val="false"/>
          <w:i w:val="false"/>
          <w:color w:val="000000"/>
          <w:sz w:val="28"/>
        </w:rPr>
        <w:t>
      - направлены на получение преимуществ в предпринимательской деятельности;</w:t>
      </w:r>
    </w:p>
    <w:bookmarkEnd w:id="127"/>
    <w:bookmarkStart w:name="z199" w:id="128"/>
    <w:p>
      <w:pPr>
        <w:spacing w:after="0"/>
        <w:ind w:left="0"/>
        <w:jc w:val="both"/>
      </w:pPr>
      <w:r>
        <w:rPr>
          <w:rFonts w:ascii="Times New Roman"/>
          <w:b w:val="false"/>
          <w:i w:val="false"/>
          <w:color w:val="000000"/>
          <w:sz w:val="28"/>
        </w:rPr>
        <w:t>
      - направлены на введение в заблуждение контрагентов Заявителя;</w:t>
      </w:r>
    </w:p>
    <w:bookmarkEnd w:id="128"/>
    <w:bookmarkStart w:name="z200" w:id="129"/>
    <w:p>
      <w:pPr>
        <w:spacing w:after="0"/>
        <w:ind w:left="0"/>
        <w:jc w:val="both"/>
      </w:pPr>
      <w:r>
        <w:rPr>
          <w:rFonts w:ascii="Times New Roman"/>
          <w:b w:val="false"/>
          <w:i w:val="false"/>
          <w:color w:val="000000"/>
          <w:sz w:val="28"/>
        </w:rPr>
        <w:t>
      - противоречат законодательству, принципам разумности,</w:t>
      </w:r>
    </w:p>
    <w:bookmarkEnd w:id="129"/>
    <w:bookmarkStart w:name="z201" w:id="130"/>
    <w:p>
      <w:pPr>
        <w:spacing w:after="0"/>
        <w:ind w:left="0"/>
        <w:jc w:val="both"/>
      </w:pPr>
      <w:r>
        <w:rPr>
          <w:rFonts w:ascii="Times New Roman"/>
          <w:b w:val="false"/>
          <w:i w:val="false"/>
          <w:color w:val="000000"/>
          <w:sz w:val="28"/>
        </w:rPr>
        <w:t>
      добросовестности;</w:t>
      </w:r>
    </w:p>
    <w:bookmarkEnd w:id="130"/>
    <w:bookmarkStart w:name="z202" w:id="131"/>
    <w:p>
      <w:pPr>
        <w:spacing w:after="0"/>
        <w:ind w:left="0"/>
        <w:jc w:val="both"/>
      </w:pPr>
      <w:r>
        <w:rPr>
          <w:rFonts w:ascii="Times New Roman"/>
          <w:b w:val="false"/>
          <w:i w:val="false"/>
          <w:color w:val="000000"/>
          <w:sz w:val="28"/>
        </w:rPr>
        <w:t>
      - могут причинить убытки ООО "ТехноХимРеагентБел" (РБ) в виде препятствования формирования деловых связей Заявителя и/или расторжения существующих связей, либо нанести ущерб его деловой репутации.</w:t>
      </w:r>
    </w:p>
    <w:bookmarkEnd w:id="131"/>
    <w:bookmarkStart w:name="z203" w:id="132"/>
    <w:p>
      <w:pPr>
        <w:spacing w:after="0"/>
        <w:ind w:left="0"/>
        <w:jc w:val="both"/>
      </w:pPr>
      <w:r>
        <w:rPr>
          <w:rFonts w:ascii="Times New Roman"/>
          <w:b w:val="false"/>
          <w:i w:val="false"/>
          <w:color w:val="000000"/>
          <w:sz w:val="28"/>
        </w:rPr>
        <w:t>
      Учитывая выявленные в ходе расследования признаки недобросовестной конкуренции, принято решение о возбуждении и рассмотрении дела о нарушении общих правил конкуренции на трансграничных рынках.</w:t>
      </w:r>
    </w:p>
    <w:bookmarkEnd w:id="132"/>
    <w:bookmarkStart w:name="z204"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Рассмотрение дела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25 января 2023 г. № 9/опр о возбуждении дела о нарушении общих правил конкуренции на трансграничных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2023 г. - 11 июля 2023 г. (с учетом продления)</w:t>
            </w:r>
          </w:p>
        </w:tc>
      </w:tr>
    </w:tbl>
    <w:bookmarkStart w:name="z205" w:id="134"/>
    <w:p>
      <w:pPr>
        <w:spacing w:after="0"/>
        <w:ind w:left="0"/>
        <w:jc w:val="both"/>
      </w:pPr>
      <w:r>
        <w:rPr>
          <w:rFonts w:ascii="Times New Roman"/>
          <w:b w:val="false"/>
          <w:i w:val="false"/>
          <w:color w:val="000000"/>
          <w:sz w:val="28"/>
        </w:rPr>
        <w:t>
      Информация о принятом решении Коллегии Комиссии по указанному делу будет отражена в годовом отчете за 2024 г.</w:t>
      </w:r>
    </w:p>
    <w:bookmarkEnd w:id="134"/>
    <w:bookmarkStart w:name="z206" w:id="135"/>
    <w:p>
      <w:pPr>
        <w:spacing w:after="0"/>
        <w:ind w:left="0"/>
        <w:jc w:val="left"/>
      </w:pPr>
      <w:r>
        <w:rPr>
          <w:rFonts w:ascii="Times New Roman"/>
          <w:b/>
          <w:i w:val="false"/>
          <w:color w:val="000000"/>
        </w:rPr>
        <w:t xml:space="preserve"> 4.2. Рынок предоставления объектов интеллектуальной собственности третьим лицам для организации отдыха и развлечений (кальянные заведения) с использованием товарного знака (знака обслуживания)</w:t>
      </w:r>
    </w:p>
    <w:bookmarkEnd w:id="135"/>
    <w:bookmarkStart w:name="z207" w:id="136"/>
    <w:p>
      <w:pPr>
        <w:spacing w:after="0"/>
        <w:ind w:left="0"/>
        <w:jc w:val="both"/>
      </w:pPr>
      <w:r>
        <w:rPr>
          <w:rFonts w:ascii="Times New Roman"/>
          <w:b w:val="false"/>
          <w:i w:val="false"/>
          <w:color w:val="000000"/>
          <w:sz w:val="28"/>
        </w:rPr>
        <w:t>
      В 2023 г. продолжено рассмотрение дела на основании заявления, поступившего в 2021 г., по признакам недобросовестной конкуренции, выразившихся в неправомерном использовании объектов интеллектуальной собственности. Информация о ходе рассмотрения заявления представлена в годовом отчете за 2021 г. (раздел 2.2.10.). Информация о результатах рассмотрения заявления, о результатах оценки состояния конкуренции, о результате проведения расследования и принятии решения о возбуждения дела о непредставлении сведений и возбуждении дела о нарушении общих правил конкуренции представлена в годовом отчете за 2022 г. (раздел 4.8.).</w:t>
      </w:r>
    </w:p>
    <w:bookmarkEnd w:id="136"/>
    <w:bookmarkStart w:name="z208"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"Стадион" (РФ) и ООО "ХУКАПЛЕЙС"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"Брютс Н"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октября 2015 г. (дата начала регистрации товарного знака) - 28 июля 2021 г. (дата поступления заявления в Комиссию)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предоставления объектов интеллектуальной собственности третьим лицам для организации отдыха и развлечений (кальянные заведения) с использованием товарного знака (знака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Республики Беларусь и Российской Федерации, рынок трансграничный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условия пункта 3 Критериев, заявитель и потенциальный нарушитель зарегистрированы на территории разных государств-членов ЕАЭС</w:t>
            </w:r>
          </w:p>
        </w:tc>
      </w:tr>
    </w:tbl>
    <w:bookmarkStart w:name="z209"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Рассмотрение дела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3 октября 2022 г. № 60/опр о возбуждении дела о нарушении общих правил конкуренции на трансграничных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октября 2022 г. - 14 июня 2023 г. (с учетом продления)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13 января 2023 г. № 3/опр о приостановлении рассмотрения дела в связи с проведением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Комиссии о наличии нарушения общих правил конкуренции на трансграничных рынках от 21 ноября 2023 г. № 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санкций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9"/>
          <w:p>
            <w:pPr>
              <w:spacing w:after="20"/>
              <w:ind w:left="20"/>
              <w:jc w:val="both"/>
            </w:pPr>
            <w:r>
              <w:rPr>
                <w:rFonts w:ascii="Times New Roman"/>
                <w:b w:val="false"/>
                <w:i w:val="false"/>
                <w:color w:val="000000"/>
                <w:sz w:val="20"/>
              </w:rPr>
              <w:t>
ООО "Брютс Н" - штраф в размере 662 500 российских рублей;</w:t>
            </w:r>
          </w:p>
          <w:bookmarkEnd w:id="139"/>
          <w:p>
            <w:pPr>
              <w:spacing w:after="20"/>
              <w:ind w:left="20"/>
              <w:jc w:val="both"/>
            </w:pPr>
            <w:r>
              <w:rPr>
                <w:rFonts w:ascii="Times New Roman"/>
                <w:b w:val="false"/>
                <w:i w:val="false"/>
                <w:color w:val="000000"/>
                <w:sz w:val="20"/>
              </w:rPr>
              <w:t>
Григоряну Т.Г. - штраф в размере 76 250 российских рублей.</w:t>
            </w:r>
          </w:p>
        </w:tc>
      </w:tr>
    </w:tbl>
    <w:bookmarkStart w:name="z211" w:id="140"/>
    <w:p>
      <w:pPr>
        <w:spacing w:after="0"/>
        <w:ind w:left="0"/>
        <w:jc w:val="both"/>
      </w:pPr>
      <w:r>
        <w:rPr>
          <w:rFonts w:ascii="Times New Roman"/>
          <w:b w:val="false"/>
          <w:i w:val="false"/>
          <w:color w:val="000000"/>
          <w:sz w:val="28"/>
        </w:rPr>
        <w:t>
      В ходе рассмотрения дела установлено:</w:t>
      </w:r>
    </w:p>
    <w:bookmarkEnd w:id="140"/>
    <w:bookmarkStart w:name="z212" w:id="141"/>
    <w:p>
      <w:pPr>
        <w:spacing w:after="0"/>
        <w:ind w:left="0"/>
        <w:jc w:val="both"/>
      </w:pPr>
      <w:r>
        <w:rPr>
          <w:rFonts w:ascii="Times New Roman"/>
          <w:b w:val="false"/>
          <w:i w:val="false"/>
          <w:color w:val="000000"/>
          <w:sz w:val="28"/>
        </w:rPr>
        <w:t>
      ООО "Брютс Н" зарегистрировало сайт https://hookahplace.net (дата регистрации - 9 августа 2018 г.) сходный до степени смешения с сайтом заявителей https://hookahplace.ru (регистрация - 2013 г.);</w:t>
      </w:r>
    </w:p>
    <w:bookmarkEnd w:id="141"/>
    <w:bookmarkStart w:name="z213" w:id="142"/>
    <w:p>
      <w:pPr>
        <w:spacing w:after="0"/>
        <w:ind w:left="0"/>
        <w:jc w:val="both"/>
      </w:pPr>
      <w:r>
        <w:rPr>
          <w:rFonts w:ascii="Times New Roman"/>
          <w:b w:val="false"/>
          <w:i w:val="false"/>
          <w:color w:val="000000"/>
          <w:sz w:val="28"/>
        </w:rPr>
        <w:t>
      ООО "Брютс Н" зарегистрировало товарный знак № 62812 со словесным обозначением "HOOKAHPLACE", которое сходно до степени смешения со словесным обозначением "HOOKAH PLACE", используемым заявителями в товарных знаках № 555903, № 1499464 и № 789551;</w:t>
      </w:r>
    </w:p>
    <w:bookmarkEnd w:id="142"/>
    <w:bookmarkStart w:name="z214" w:id="143"/>
    <w:p>
      <w:pPr>
        <w:spacing w:after="0"/>
        <w:ind w:left="0"/>
        <w:jc w:val="both"/>
      </w:pPr>
      <w:r>
        <w:rPr>
          <w:rFonts w:ascii="Times New Roman"/>
          <w:b w:val="false"/>
          <w:i w:val="false"/>
          <w:color w:val="000000"/>
          <w:sz w:val="28"/>
        </w:rPr>
        <w:t>
      ООО "Брютс Н" не представило сведения (информацию, документы), подтверждающие наличие у него авторских прав на словесное обозначение "HOOKAHPLACE", при этом заявители такие сведения (информацию, документы) представили;</w:t>
      </w:r>
    </w:p>
    <w:bookmarkEnd w:id="143"/>
    <w:bookmarkStart w:name="z215" w:id="144"/>
    <w:p>
      <w:pPr>
        <w:spacing w:after="0"/>
        <w:ind w:left="0"/>
        <w:jc w:val="both"/>
      </w:pPr>
      <w:r>
        <w:rPr>
          <w:rFonts w:ascii="Times New Roman"/>
          <w:b w:val="false"/>
          <w:i w:val="false"/>
          <w:color w:val="000000"/>
          <w:sz w:val="28"/>
        </w:rPr>
        <w:t>
      ООО "Брютс Н" направляло претензии партнеру заявителей, в том числе с требованием прекратить использование словесного обозначения "HOOKAH PLACE", что является противодействием деятельности конкурентов (заявителей и их партнеров) на одном товарном рынке.</w:t>
      </w:r>
    </w:p>
    <w:bookmarkEnd w:id="144"/>
    <w:bookmarkStart w:name="z216" w:id="145"/>
    <w:p>
      <w:pPr>
        <w:spacing w:after="0"/>
        <w:ind w:left="0"/>
        <w:jc w:val="both"/>
      </w:pPr>
      <w:r>
        <w:rPr>
          <w:rFonts w:ascii="Times New Roman"/>
          <w:b w:val="false"/>
          <w:i w:val="false"/>
          <w:color w:val="000000"/>
          <w:sz w:val="28"/>
        </w:rPr>
        <w:t>
      Позиции о согласии или несогласии с нарушением ООО "Брютс Н" и его генеральным директором представлены не были.</w:t>
      </w:r>
    </w:p>
    <w:bookmarkEnd w:id="145"/>
    <w:bookmarkStart w:name="z217" w:id="146"/>
    <w:p>
      <w:pPr>
        <w:spacing w:after="0"/>
        <w:ind w:left="0"/>
        <w:jc w:val="both"/>
      </w:pPr>
      <w:r>
        <w:rPr>
          <w:rFonts w:ascii="Times New Roman"/>
          <w:b w:val="false"/>
          <w:i w:val="false"/>
          <w:color w:val="000000"/>
          <w:sz w:val="28"/>
        </w:rPr>
        <w:t xml:space="preserve">
      Основываясь на фактических обстоятельствах дела, комиссия по рассмотрению дела пришла к выводу, что действия ООО "Брютс Н" (в своей совокупности), выраженные в введении в заблуждение потребителей в отношении производителя услуг, направлены на приобретение преимуществ в предпринимательской деятельности и противоречат законодательству государств-членов, Договору о ЕАЭС (нарушение запрета, предусмотренного подпунктом 2 пункта 2 </w:t>
      </w:r>
      <w:r>
        <w:rPr>
          <w:rFonts w:ascii="Times New Roman"/>
          <w:b w:val="false"/>
          <w:i w:val="false"/>
          <w:color w:val="000000"/>
          <w:sz w:val="28"/>
        </w:rPr>
        <w:t>статьи 76</w:t>
      </w:r>
      <w:r>
        <w:rPr>
          <w:rFonts w:ascii="Times New Roman"/>
          <w:b w:val="false"/>
          <w:i w:val="false"/>
          <w:color w:val="000000"/>
          <w:sz w:val="28"/>
        </w:rPr>
        <w:t xml:space="preserve"> Договора о ЕАЭС), обычаям делового оборота, требованиям добропорядочности, разумности и справедливости, причинили и могут причинить убытки заявителям и другим хозяйствующим субъектам (субъектам рынка) - конкурентам, а также нанесли и могут нанести вред их деловой репутации.</w:t>
      </w:r>
    </w:p>
    <w:bookmarkEnd w:id="146"/>
    <w:bookmarkStart w:name="z218" w:id="147"/>
    <w:p>
      <w:pPr>
        <w:spacing w:after="0"/>
        <w:ind w:left="0"/>
        <w:jc w:val="left"/>
      </w:pPr>
      <w:r>
        <w:rPr>
          <w:rFonts w:ascii="Times New Roman"/>
          <w:b/>
          <w:i w:val="false"/>
          <w:color w:val="000000"/>
        </w:rPr>
        <w:t xml:space="preserve"> 4.3. Рынок ветеринарных препаратов и кормовых добавок</w:t>
      </w:r>
    </w:p>
    <w:bookmarkEnd w:id="147"/>
    <w:bookmarkStart w:name="z219" w:id="148"/>
    <w:p>
      <w:pPr>
        <w:spacing w:after="0"/>
        <w:ind w:left="0"/>
        <w:jc w:val="both"/>
      </w:pPr>
      <w:r>
        <w:rPr>
          <w:rFonts w:ascii="Times New Roman"/>
          <w:b w:val="false"/>
          <w:i w:val="false"/>
          <w:color w:val="000000"/>
          <w:sz w:val="28"/>
        </w:rPr>
        <w:t>
      В 2023 г. продолжено расследование на основании материалов МАРТ РБ о признаках нарушения общих правил конкуренции на рынке ветеринарных препаратов и кормовых добавок. Информация о результатах рассмотрения материалов и решении о проведении расследования представлена в годовом отчете за 2022 г.</w:t>
      </w:r>
    </w:p>
    <w:bookmarkEnd w:id="148"/>
    <w:bookmarkStart w:name="z220"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"МЕРКУРИЙ УНИВЕРСАЛ"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нарушители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 "Белйодобром" (РБ), ООО "Белфармаком" (РФ), АО Завод "Ветеринарные препараты"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 и антиконкурентные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и исполнено предупреждение по признакам недобросовестной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 о проведении расследования по признакам антиконкурентных соглашений</w:t>
            </w:r>
          </w:p>
        </w:tc>
      </w:tr>
    </w:tbl>
    <w:bookmarkStart w:name="z221"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Оценка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2019 г. - июнь 2022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препараты и кормовые добавки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ЕАЭС, рынок трансграничный</w:t>
            </w:r>
          </w:p>
        </w:tc>
      </w:tr>
    </w:tbl>
    <w:bookmarkStart w:name="z222"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Информация о ходе рассмотрения дела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21 декабря 2022 г. № 77/опр о возбуждении дела о нарушении общих правил конкуренции на трансграничных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декабря 2022 г. - 16 июня 2023 г. (с учетом продления)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13 января 2023 г. № 3/опр о приостановлении рассмотрения дела в связи с проведением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завершено 16 июня 2023 г., в настоящий момент проводится подготовка проекта Решения Коллегии Комиссии</w:t>
            </w:r>
          </w:p>
        </w:tc>
      </w:tr>
    </w:tbl>
    <w:bookmarkStart w:name="z223" w:id="152"/>
    <w:p>
      <w:pPr>
        <w:spacing w:after="0"/>
        <w:ind w:left="0"/>
        <w:jc w:val="both"/>
      </w:pPr>
      <w:r>
        <w:rPr>
          <w:rFonts w:ascii="Times New Roman"/>
          <w:b w:val="false"/>
          <w:i w:val="false"/>
          <w:color w:val="000000"/>
          <w:sz w:val="28"/>
        </w:rPr>
        <w:t>
      В ходе рассмотрения дела установлено.</w:t>
      </w:r>
    </w:p>
    <w:bookmarkEnd w:id="152"/>
    <w:bookmarkStart w:name="z224" w:id="153"/>
    <w:p>
      <w:pPr>
        <w:spacing w:after="0"/>
        <w:ind w:left="0"/>
        <w:jc w:val="both"/>
      </w:pPr>
      <w:r>
        <w:rPr>
          <w:rFonts w:ascii="Times New Roman"/>
          <w:b w:val="false"/>
          <w:i w:val="false"/>
          <w:color w:val="000000"/>
          <w:sz w:val="28"/>
        </w:rPr>
        <w:t>
      Договорами от 1 января 2017 г. № 02-01/17-Б между АО "ЗВП" и УП "Белйодобром", от 3 мая 2018 г. № б/н и от 25 июля 2016 г. № 61 между УП "Белйодобром" и ООО "Белфармаком" письменно закреплены положения о разделе товарного рынка по территориальному принципу.</w:t>
      </w:r>
    </w:p>
    <w:bookmarkEnd w:id="153"/>
    <w:bookmarkStart w:name="z225" w:id="154"/>
    <w:p>
      <w:pPr>
        <w:spacing w:after="0"/>
        <w:ind w:left="0"/>
        <w:jc w:val="both"/>
      </w:pPr>
      <w:r>
        <w:rPr>
          <w:rFonts w:ascii="Times New Roman"/>
          <w:b w:val="false"/>
          <w:i w:val="false"/>
          <w:color w:val="000000"/>
          <w:sz w:val="28"/>
        </w:rPr>
        <w:t>
      Предметом договоров между хозяйствующими субъектами (субъектами рынка) являлась оптовая реализация продукции ветеринарного назначения производства ООО "Белфармаком" и АО "ЗВП" исключительно на территории Республики Беларусь.</w:t>
      </w:r>
    </w:p>
    <w:bookmarkEnd w:id="154"/>
    <w:bookmarkStart w:name="z226" w:id="155"/>
    <w:p>
      <w:pPr>
        <w:spacing w:after="0"/>
        <w:ind w:left="0"/>
        <w:jc w:val="both"/>
      </w:pPr>
      <w:r>
        <w:rPr>
          <w:rFonts w:ascii="Times New Roman"/>
          <w:b w:val="false"/>
          <w:i w:val="false"/>
          <w:color w:val="000000"/>
          <w:sz w:val="28"/>
        </w:rPr>
        <w:t>
      При этом направленность действий ответчиков на ограничение конкуренции подтверждается совокупностью собранных по делу доказательств, в том числе заключенных соглашений по разделу товарного рынка по территориальному принципу, по согласованию цен поставок и согласованностью действий ответчиков, в том числе в части синхронно направленных ответчиками претензионных писем в адрес ООО "Меркурий Универсал".</w:t>
      </w:r>
    </w:p>
    <w:bookmarkEnd w:id="155"/>
    <w:bookmarkStart w:name="z227" w:id="156"/>
    <w:p>
      <w:pPr>
        <w:spacing w:after="0"/>
        <w:ind w:left="0"/>
        <w:jc w:val="both"/>
      </w:pPr>
      <w:r>
        <w:rPr>
          <w:rFonts w:ascii="Times New Roman"/>
          <w:b w:val="false"/>
          <w:i w:val="false"/>
          <w:color w:val="000000"/>
          <w:sz w:val="28"/>
        </w:rPr>
        <w:t>
      Факт совершения нарушения общих правил конкуренции на трансграничном рынке ответчиками не признан.</w:t>
      </w:r>
    </w:p>
    <w:bookmarkEnd w:id="156"/>
    <w:bookmarkStart w:name="z228" w:id="157"/>
    <w:p>
      <w:pPr>
        <w:spacing w:after="0"/>
        <w:ind w:left="0"/>
        <w:jc w:val="both"/>
      </w:pPr>
      <w:r>
        <w:rPr>
          <w:rFonts w:ascii="Times New Roman"/>
          <w:b w:val="false"/>
          <w:i w:val="false"/>
          <w:color w:val="000000"/>
          <w:sz w:val="28"/>
        </w:rPr>
        <w:t>
      Информация о принятом решении Коллегии Комиссии по указанному делу будет отражена в годовом отчете за 2024 г.</w:t>
      </w:r>
    </w:p>
    <w:bookmarkEnd w:id="157"/>
    <w:bookmarkStart w:name="z229" w:id="158"/>
    <w:p>
      <w:pPr>
        <w:spacing w:after="0"/>
        <w:ind w:left="0"/>
        <w:jc w:val="left"/>
      </w:pPr>
      <w:r>
        <w:rPr>
          <w:rFonts w:ascii="Times New Roman"/>
          <w:b/>
          <w:i w:val="false"/>
          <w:color w:val="000000"/>
        </w:rPr>
        <w:t xml:space="preserve"> 4.4. Рынок клапанов пожарных запорных</w:t>
      </w:r>
    </w:p>
    <w:bookmarkEnd w:id="158"/>
    <w:bookmarkStart w:name="z230" w:id="159"/>
    <w:p>
      <w:pPr>
        <w:spacing w:after="0"/>
        <w:ind w:left="0"/>
        <w:jc w:val="both"/>
      </w:pPr>
      <w:r>
        <w:rPr>
          <w:rFonts w:ascii="Times New Roman"/>
          <w:b w:val="false"/>
          <w:i w:val="false"/>
          <w:color w:val="000000"/>
          <w:sz w:val="28"/>
        </w:rPr>
        <w:t>
      В 2023 г. продолжено рассмотрение материалов МАРТ РБ о признаках нарушения общих правил конкуренции на рынке клапанов пожарных запорных. Информация о результатах проведения оценки состоянии конкуренции представлена в годовом отчете за 2022 г. (раздел 4.13.).</w:t>
      </w:r>
    </w:p>
    <w:bookmarkEnd w:id="159"/>
    <w:bookmarkStart w:name="z231"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 "Цветлит" ОО "Белорусское общество глухих"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"Апогей"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выдаче предупреждения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предупреждение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неисполнением потенциальным нарушителем требований Комиссии, указанных в предупреждении, на основании определения от 12 июля 2023 г. № 57/опр начато расследование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расследование</w:t>
            </w:r>
          </w:p>
        </w:tc>
      </w:tr>
    </w:tbl>
    <w:bookmarkStart w:name="z232"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Оценка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 2021 г. - 24 января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пожарные запорные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Республики Беларусь, Республики Казахстан, Российская Федерация, рынок трансграничный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условия пункта 3 Критериев, заявитель и потенциальный нарушитель зарегистрированы на территории разных государств-членов ЕАЭС</w:t>
            </w:r>
          </w:p>
        </w:tc>
      </w:tr>
    </w:tbl>
    <w:bookmarkStart w:name="z233"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 рассмотрения заявления</w:t>
      </w:r>
      <w:r>
        <w:br/>
      </w:r>
      <w:r>
        <w:rPr>
          <w:rFonts w:ascii="Times New Roman"/>
          <w:b w:val="false"/>
          <w:i w:val="false"/>
          <w:color w:val="000000"/>
          <w:sz w:val="28"/>
        </w:rPr>
        <w:t>
</w:t>
      </w:r>
    </w:p>
    <w:bookmarkStart w:name="z234" w:id="163"/>
    <w:p>
      <w:pPr>
        <w:spacing w:after="0"/>
        <w:ind w:left="0"/>
        <w:jc w:val="both"/>
      </w:pPr>
      <w:r>
        <w:rPr>
          <w:rFonts w:ascii="Times New Roman"/>
          <w:b w:val="false"/>
          <w:i w:val="false"/>
          <w:color w:val="000000"/>
          <w:sz w:val="28"/>
        </w:rPr>
        <w:t xml:space="preserve">
      Установлено, что в действиях ООО "Апогей" усматриваются возможные признаки нарушения пункта 2 </w:t>
      </w:r>
      <w:r>
        <w:rPr>
          <w:rFonts w:ascii="Times New Roman"/>
          <w:b w:val="false"/>
          <w:i w:val="false"/>
          <w:color w:val="000000"/>
          <w:sz w:val="28"/>
        </w:rPr>
        <w:t>статьи 76</w:t>
      </w:r>
      <w:r>
        <w:rPr>
          <w:rFonts w:ascii="Times New Roman"/>
          <w:b w:val="false"/>
          <w:i w:val="false"/>
          <w:color w:val="000000"/>
          <w:sz w:val="28"/>
        </w:rPr>
        <w:t xml:space="preserve"> Договора о ЕАЭС, выразившиеся в распространении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 путем направления ООО "Апогей" информационных писем, в которых утверждается, что клапаны УП "Цветлит" не могут использоваться в качестве оборудования систем противопожарного водоснабжения, так как не соответствуют стандарту СТБ 11.14.04-2009 (пункты 4.2-4.6, 4.8-4.10, 4.12-4.17) (далее - Информационные письма), что влечет нарушение требования технического регламента Евразийского экономического союза "О требованиях к средствам обеспечения пожарной безопасности и пожаротушения" (TP ЕАЭС 043/2017) и не отвечают требованиям безопасности жизни и здоровья людей.</w:t>
      </w:r>
    </w:p>
    <w:bookmarkEnd w:id="163"/>
    <w:bookmarkStart w:name="z235" w:id="164"/>
    <w:p>
      <w:pPr>
        <w:spacing w:after="0"/>
        <w:ind w:left="0"/>
        <w:jc w:val="both"/>
      </w:pPr>
      <w:r>
        <w:rPr>
          <w:rFonts w:ascii="Times New Roman"/>
          <w:b w:val="false"/>
          <w:i w:val="false"/>
          <w:color w:val="000000"/>
          <w:sz w:val="28"/>
        </w:rPr>
        <w:t>
      В связи с этим, на основании пункта 13</w:t>
      </w:r>
      <w:r>
        <w:rPr>
          <w:rFonts w:ascii="Times New Roman"/>
          <w:b w:val="false"/>
          <w:i w:val="false"/>
          <w:color w:val="000000"/>
          <w:vertAlign w:val="superscript"/>
        </w:rPr>
        <w:t>1</w:t>
      </w:r>
      <w:r>
        <w:rPr>
          <w:rFonts w:ascii="Times New Roman"/>
          <w:b w:val="false"/>
          <w:i w:val="false"/>
          <w:color w:val="000000"/>
          <w:sz w:val="28"/>
        </w:rPr>
        <w:t xml:space="preserve"> Протокола, в связи с отсутствием случаев, установленных в пункте 13</w:t>
      </w:r>
      <w:r>
        <w:rPr>
          <w:rFonts w:ascii="Times New Roman"/>
          <w:b w:val="false"/>
          <w:i w:val="false"/>
          <w:color w:val="000000"/>
          <w:vertAlign w:val="superscript"/>
        </w:rPr>
        <w:t>2</w:t>
      </w:r>
      <w:r>
        <w:rPr>
          <w:rFonts w:ascii="Times New Roman"/>
          <w:b w:val="false"/>
          <w:i w:val="false"/>
          <w:color w:val="000000"/>
          <w:sz w:val="28"/>
        </w:rPr>
        <w:t xml:space="preserve"> Протокола, в целях пресечения действий, которые приводят или могут привести к недопущению, ограничению, устранению конкуренции на трансграничных рынках, Комиссией в адрес ООО "Апогей" было выдано Предупреждение № 1-ПРЕДУПР от 13 июня 2023 г.</w:t>
      </w:r>
    </w:p>
    <w:bookmarkEnd w:id="164"/>
    <w:bookmarkStart w:name="z236" w:id="165"/>
    <w:p>
      <w:pPr>
        <w:spacing w:after="0"/>
        <w:ind w:left="0"/>
        <w:jc w:val="both"/>
      </w:pPr>
      <w:r>
        <w:rPr>
          <w:rFonts w:ascii="Times New Roman"/>
          <w:b w:val="false"/>
          <w:i w:val="false"/>
          <w:color w:val="000000"/>
          <w:sz w:val="28"/>
        </w:rPr>
        <w:t>
      Предупреждением предписывалось ООО "Апогей" в срок не позднее 7 июля 2023 г. обеспечить размещение в течение 6 месяцев с момента опубликования на главной странице своего официального сайта в сети Интернет, расположенного по адресу http://oooapogei.ru/, информацию о том, что ООО "Апогей" отзывает Информационные письма в связи с наличием в них информации в отношении продукции УП "Цветлит" (клапаны пожарные запорные), не соответствующей действительности, и сообщить об исполнении требований Предупреждения до 12 июля 2023 г..</w:t>
      </w:r>
    </w:p>
    <w:bookmarkEnd w:id="165"/>
    <w:bookmarkStart w:name="z237" w:id="166"/>
    <w:p>
      <w:pPr>
        <w:spacing w:after="0"/>
        <w:ind w:left="0"/>
        <w:jc w:val="both"/>
      </w:pPr>
      <w:r>
        <w:rPr>
          <w:rFonts w:ascii="Times New Roman"/>
          <w:b w:val="false"/>
          <w:i w:val="false"/>
          <w:color w:val="000000"/>
          <w:sz w:val="28"/>
        </w:rPr>
        <w:t>
      Письмом ООО "Апогей" от 10 июля 2023 г. сообщило, что отказывает Комиссии в удовлетворении заявленных в Предупреждении требований.</w:t>
      </w:r>
    </w:p>
    <w:bookmarkEnd w:id="166"/>
    <w:bookmarkStart w:name="z238" w:id="167"/>
    <w:p>
      <w:pPr>
        <w:spacing w:after="0"/>
        <w:ind w:left="0"/>
        <w:jc w:val="both"/>
      </w:pPr>
      <w:r>
        <w:rPr>
          <w:rFonts w:ascii="Times New Roman"/>
          <w:b w:val="false"/>
          <w:i w:val="false"/>
          <w:color w:val="000000"/>
          <w:sz w:val="28"/>
        </w:rPr>
        <w:t>
      В связи с невыполнением в установленный срок требований и (или) мер, указанных в Предупреждении, вынесено Определение от 12 июля 2023 г. № 57/опр о проведении расследования нарушений общих правил конкуренции на трансграничном рынке клапанов пожарных запорных.</w:t>
      </w:r>
    </w:p>
    <w:bookmarkEnd w:id="167"/>
    <w:bookmarkStart w:name="z239"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Проведение расследования</w:t>
      </w:r>
      <w:r>
        <w:br/>
      </w:r>
      <w:r>
        <w:rPr>
          <w:rFonts w:ascii="Times New Roman"/>
          <w:b w:val="false"/>
          <w:i w:val="false"/>
          <w:color w:val="000000"/>
          <w:sz w:val="28"/>
        </w:rPr>
        <w:t>
</w:t>
      </w:r>
    </w:p>
    <w:bookmarkStart w:name="z240" w:id="169"/>
    <w:p>
      <w:pPr>
        <w:spacing w:after="0"/>
        <w:ind w:left="0"/>
        <w:jc w:val="both"/>
      </w:pPr>
      <w:r>
        <w:rPr>
          <w:rFonts w:ascii="Times New Roman"/>
          <w:b w:val="false"/>
          <w:i w:val="false"/>
          <w:color w:val="000000"/>
          <w:sz w:val="28"/>
        </w:rPr>
        <w:t xml:space="preserve">
      В действиях ООО "Апогей" (Российская Федерация) выявлены признаки нарушения запрета на недобросовестную конкуренцию, установленного пунктом 2 </w:t>
      </w:r>
      <w:r>
        <w:rPr>
          <w:rFonts w:ascii="Times New Roman"/>
          <w:b w:val="false"/>
          <w:i w:val="false"/>
          <w:color w:val="000000"/>
          <w:sz w:val="28"/>
        </w:rPr>
        <w:t>статьи 76</w:t>
      </w:r>
      <w:r>
        <w:rPr>
          <w:rFonts w:ascii="Times New Roman"/>
          <w:b w:val="false"/>
          <w:i w:val="false"/>
          <w:color w:val="000000"/>
          <w:sz w:val="28"/>
        </w:rPr>
        <w:t xml:space="preserve"> Договора, выразившиеся в распространении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 путем направления писем в органы государственной власти и хозяйствующим субъектам в которых утверждалось о том, что производимые УП "Цветлит" клапаны не могут использоваться в качестве оборудования систем противопожарного водоснабжения, поскольку не соответствуют стандарту СТБ 11.14.04-2009, что является нарушением требования технического регламента TP ЕАЭС 043/2017, а значит не отвечают требованиям безопасности жизни и здоровья людей не соответствует действительности.</w:t>
      </w:r>
    </w:p>
    <w:bookmarkEnd w:id="169"/>
    <w:bookmarkStart w:name="z241" w:id="170"/>
    <w:p>
      <w:pPr>
        <w:spacing w:after="0"/>
        <w:ind w:left="0"/>
        <w:jc w:val="both"/>
      </w:pPr>
      <w:r>
        <w:rPr>
          <w:rFonts w:ascii="Times New Roman"/>
          <w:b w:val="false"/>
          <w:i w:val="false"/>
          <w:color w:val="000000"/>
          <w:sz w:val="28"/>
        </w:rPr>
        <w:t>
      МЧС Республики Беларусь письмом от 3 апреля 2023 г. № 1/53/1563 (вх. № 6291 от 07 апреля 2023 г.) информировало Комиссию о том, что декларация о соответствии продукции на клапаны производства УП "Цветлит" зарегистрирована официальным органом по сертификации - Учреждением "Республиканский центр сертификации и экспертизы лицензируемых видов деятельности" МЧС Республики Беларусь с учетом всех требований технического регламента Евразийского экономического союза "О требованиях к средствам обеспечения пожарной безопасности и пожаротушения" (TP ЕАЭС 043/2017), и в полном объеме подтверждает соответствие клапанов пожарных запорных, выпускаемых УП "Цветлит" по ТУ BY 5000529277.031-2015, требованиям TP ЕАЭС 043/2017. О необоснованности выводов ООО "Апогей" относительно продукции УП "Цветлит" сообщило РГП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 (далее - РГП "КазИнМетр") (вх. № 674 от 16 января 2023 г.). ФГБУ "Всероссийский ордена "Знак Почета" научно-исследовательский институт противопожарной обороны"</w:t>
      </w:r>
      <w:r>
        <w:rPr>
          <w:rFonts w:ascii="Times New Roman"/>
          <w:b w:val="false"/>
          <w:i w:val="false"/>
          <w:color w:val="000000"/>
          <w:vertAlign w:val="superscript"/>
        </w:rPr>
        <w:t>10</w:t>
      </w:r>
      <w:r>
        <w:rPr>
          <w:rFonts w:ascii="Times New Roman"/>
          <w:b w:val="false"/>
          <w:i w:val="false"/>
          <w:color w:val="000000"/>
          <w:sz w:val="28"/>
        </w:rPr>
        <w:t xml:space="preserve"> (вх. № 647 от 16 января 2023 г.) разъяснил, что проведенные им по заказу ООО "Апогей" испытания клапанов не отражают качество продукции этого вида. Кроме того, пояснил что клапаны пожарные запорные, соответствие которых подтверждено ГОСТ Р 53278-2009 или СТБ 11.14.04-2009 или СТ РК 1712-2007, обладают идентичными основными показателями, установленными техническими нормативными правовыми актами.</w:t>
      </w:r>
    </w:p>
    <w:bookmarkEnd w:id="170"/>
    <w:bookmarkStart w:name="z242" w:id="171"/>
    <w:p>
      <w:pPr>
        <w:spacing w:after="0"/>
        <w:ind w:left="0"/>
        <w:jc w:val="both"/>
      </w:pPr>
      <w:r>
        <w:rPr>
          <w:rFonts w:ascii="Times New Roman"/>
          <w:b w:val="false"/>
          <w:i w:val="false"/>
          <w:color w:val="000000"/>
          <w:sz w:val="28"/>
        </w:rPr>
        <w:t>
      Факт распространения ненадлежащей информации подтверждается наличием информационных писем, которые были разосланы ООО "Апогей".</w:t>
      </w:r>
    </w:p>
    <w:bookmarkEnd w:id="171"/>
    <w:bookmarkStart w:name="z243" w:id="172"/>
    <w:p>
      <w:pPr>
        <w:spacing w:after="0"/>
        <w:ind w:left="0"/>
        <w:jc w:val="both"/>
      </w:pPr>
      <w:r>
        <w:rPr>
          <w:rFonts w:ascii="Times New Roman"/>
          <w:b w:val="false"/>
          <w:i w:val="false"/>
          <w:color w:val="000000"/>
          <w:sz w:val="28"/>
        </w:rPr>
        <w:t xml:space="preserve">
      С целью получения сведений (информации), подтверждающих или опровергающих наличие признаков нарушения пункта 2 </w:t>
      </w:r>
      <w:r>
        <w:rPr>
          <w:rFonts w:ascii="Times New Roman"/>
          <w:b w:val="false"/>
          <w:i w:val="false"/>
          <w:color w:val="000000"/>
          <w:sz w:val="28"/>
        </w:rPr>
        <w:t>статьи 76</w:t>
      </w:r>
      <w:r>
        <w:rPr>
          <w:rFonts w:ascii="Times New Roman"/>
          <w:b w:val="false"/>
          <w:i w:val="false"/>
          <w:color w:val="000000"/>
          <w:sz w:val="28"/>
        </w:rPr>
        <w:t xml:space="preserve"> Договора о ЕАЭС, руководствуясь пунктом 61 Протокола в Федеральную антимонопольную службу направлено Мотивированное представление от 10 октября 2023 г. № СБ-2422/22 о проведении отдельных процессуальных действий.</w:t>
      </w:r>
    </w:p>
    <w:bookmarkEnd w:id="172"/>
    <w:bookmarkStart w:name="z244" w:id="173"/>
    <w:p>
      <w:pPr>
        <w:spacing w:after="0"/>
        <w:ind w:left="0"/>
        <w:jc w:val="both"/>
      </w:pPr>
      <w:r>
        <w:rPr>
          <w:rFonts w:ascii="Times New Roman"/>
          <w:b w:val="false"/>
          <w:i w:val="false"/>
          <w:color w:val="000000"/>
          <w:sz w:val="28"/>
        </w:rPr>
        <w:t>
      Информация о результатах проведенного расследования будет представлена в годовом отчете за 2024 г.</w:t>
      </w:r>
    </w:p>
    <w:bookmarkEnd w:id="173"/>
    <w:bookmarkStart w:name="z245" w:id="174"/>
    <w:p>
      <w:pPr>
        <w:spacing w:after="0"/>
        <w:ind w:left="0"/>
        <w:jc w:val="both"/>
      </w:pPr>
      <w:r>
        <w:rPr>
          <w:rFonts w:ascii="Times New Roman"/>
          <w:b w:val="false"/>
          <w:i w:val="false"/>
          <w:color w:val="000000"/>
          <w:sz w:val="28"/>
        </w:rPr>
        <w:t>
      ____________________________________</w:t>
      </w:r>
    </w:p>
    <w:bookmarkEnd w:id="174"/>
    <w:bookmarkStart w:name="z246" w:id="175"/>
    <w:p>
      <w:pPr>
        <w:spacing w:after="0"/>
        <w:ind w:left="0"/>
        <w:jc w:val="both"/>
      </w:pPr>
      <w:r>
        <w:rPr>
          <w:rFonts w:ascii="Times New Roman"/>
          <w:b w:val="false"/>
          <w:i w:val="false"/>
          <w:color w:val="000000"/>
          <w:sz w:val="28"/>
        </w:rPr>
        <w:t>
      10 Письмо МЧС России от 26 декабря 2022 г. № ИП-149-63 (вх. № 647 от 16 января 2023 г.)</w:t>
      </w:r>
    </w:p>
    <w:bookmarkEnd w:id="175"/>
    <w:bookmarkStart w:name="z247" w:id="176"/>
    <w:p>
      <w:pPr>
        <w:spacing w:after="0"/>
        <w:ind w:left="0"/>
        <w:jc w:val="left"/>
      </w:pPr>
      <w:r>
        <w:rPr>
          <w:rFonts w:ascii="Times New Roman"/>
          <w:b/>
          <w:i w:val="false"/>
          <w:color w:val="000000"/>
        </w:rPr>
        <w:t xml:space="preserve"> 4.5. Рынки услуг по обучению и присвоению профессиональной квалификации бухгалтеров</w:t>
      </w:r>
    </w:p>
    <w:bookmarkEnd w:id="176"/>
    <w:bookmarkStart w:name="z248" w:id="177"/>
    <w:p>
      <w:pPr>
        <w:spacing w:after="0"/>
        <w:ind w:left="0"/>
        <w:jc w:val="both"/>
      </w:pPr>
      <w:r>
        <w:rPr>
          <w:rFonts w:ascii="Times New Roman"/>
          <w:b w:val="false"/>
          <w:i w:val="false"/>
          <w:color w:val="000000"/>
          <w:sz w:val="28"/>
        </w:rPr>
        <w:t>
      В 2023 г. приняты решения Коллегии Комиссии по двум делам о нарушении общих правил конкуренции на рынках услуг по обучению и присвоению профессиональной квалификации бухгалтеров. Информация о результатах рассмотрения заявления, проведении расследований, о результатах оценки состояния конкуренции на рынке, о соответствии условий Критериям трансграничности представлена в годовом отчете за 2021 г. (раздел 2.2.6.), а информация о ходе рассмотрения дел в годовом отчете за 2022 год (раздел 4.14.)</w:t>
      </w:r>
    </w:p>
    <w:bookmarkEnd w:id="177"/>
    <w:bookmarkStart w:name="z249"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 (Первое дело)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 ДПО "ИСПБ"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 "ППБ РК" (РК), ТОО "ЕИСПБ" (РК), ОО "ИПБИАК" (КР) и учреждения "СИПАЕН"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 выраженная в введении в заблуждение относительно производителя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Комиссии от 17 января 2023 г. № 8 "О наличии нарушения общих правил конкуренции на трансграничных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санкции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9"/>
          <w:p>
            <w:pPr>
              <w:spacing w:after="20"/>
              <w:ind w:left="20"/>
              <w:jc w:val="both"/>
            </w:pPr>
            <w:r>
              <w:rPr>
                <w:rFonts w:ascii="Times New Roman"/>
                <w:b w:val="false"/>
                <w:i w:val="false"/>
                <w:color w:val="000000"/>
                <w:sz w:val="20"/>
              </w:rPr>
              <w:t>
ПОБ "ППБ РК" - штраф в размере 662 500 российских рублей;</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ТОО "ЕИСПБ" - штраф в размере 662 500 российских рублей;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ОО "ИПБИАК" - штраф в размере 662 500 российских рублей;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"СИПАЕН" - в размере 662 500 российских</w:t>
            </w:r>
          </w:p>
          <w:p>
            <w:pPr>
              <w:spacing w:after="20"/>
              <w:ind w:left="20"/>
              <w:jc w:val="both"/>
            </w:pPr>
            <w:r>
              <w:rPr>
                <w:rFonts w:ascii="Times New Roman"/>
                <w:b w:val="false"/>
                <w:i w:val="false"/>
                <w:color w:val="000000"/>
                <w:sz w:val="20"/>
              </w:rPr>
              <w:t>
рублей</w:t>
            </w:r>
          </w:p>
        </w:tc>
      </w:tr>
    </w:tbl>
    <w:bookmarkStart w:name="z254"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Рассмотрение дела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18 июня 2021 г. № 34/опр о возбуждении дела  о нарушении общих правил конкуренции на трансграничных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июня 2021 г. - 7 декабря 2021 г.</w:t>
            </w:r>
          </w:p>
        </w:tc>
      </w:tr>
    </w:tbl>
    <w:bookmarkStart w:name="z255"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Оценка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 по 31 декабря 2020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обучению, организации и проведению промежуточного и итогового контроля обучения и полученных знаний, проверке соблюдения предъявляемых требований, изготовлению и выдаче соответствующего сертификата, подтверждающего присвоение и наличие профессиональной квалификации сертифицированного публичного бухгалтера - CIPA/СРА/ СРА EURASIA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Республики Казахстан, Кыргызской Республики и Российской Федерации, рынок трансграничный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условия пункта 3 Критериев, заявитель и потенциальный нарушитель зарегистрированы на территории разных государств-членов ЕАЭС</w:t>
            </w:r>
          </w:p>
        </w:tc>
      </w:tr>
    </w:tbl>
    <w:bookmarkStart w:name="z256"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Результаты рассмотрения дела</w:t>
      </w:r>
      <w:r>
        <w:br/>
      </w:r>
      <w:r>
        <w:rPr>
          <w:rFonts w:ascii="Times New Roman"/>
          <w:b w:val="false"/>
          <w:i w:val="false"/>
          <w:color w:val="000000"/>
          <w:sz w:val="28"/>
        </w:rPr>
        <w:t>
</w:t>
      </w:r>
    </w:p>
    <w:bookmarkStart w:name="z257" w:id="183"/>
    <w:p>
      <w:pPr>
        <w:spacing w:after="0"/>
        <w:ind w:left="0"/>
        <w:jc w:val="both"/>
      </w:pPr>
      <w:r>
        <w:rPr>
          <w:rFonts w:ascii="Times New Roman"/>
          <w:b w:val="false"/>
          <w:i w:val="false"/>
          <w:color w:val="000000"/>
          <w:sz w:val="28"/>
        </w:rPr>
        <w:t>
      В ходе рассмотрения дела (с учетом обстоятельств, указанных в предыдущих годовых отчетах) установлено:</w:t>
      </w:r>
    </w:p>
    <w:bookmarkEnd w:id="183"/>
    <w:bookmarkStart w:name="z258" w:id="184"/>
    <w:p>
      <w:pPr>
        <w:spacing w:after="0"/>
        <w:ind w:left="0"/>
        <w:jc w:val="both"/>
      </w:pPr>
      <w:r>
        <w:rPr>
          <w:rFonts w:ascii="Times New Roman"/>
          <w:b w:val="false"/>
          <w:i w:val="false"/>
          <w:color w:val="000000"/>
          <w:sz w:val="28"/>
        </w:rPr>
        <w:t>
      - сходство в части структуры программ сертификации, осуществляемых заявителем и ответчиками, в том числе в наличии уровней сертификации, требованиях к кандидатам на сертификацию, сроках и критериях подтверждения наличия профессионального уровня и компетенции, требованиях к повышению квалификации, обязательствах по членству в профессиональных сообществах и ассоциациях;</w:t>
      </w:r>
    </w:p>
    <w:bookmarkEnd w:id="184"/>
    <w:bookmarkStart w:name="z259" w:id="185"/>
    <w:p>
      <w:pPr>
        <w:spacing w:after="0"/>
        <w:ind w:left="0"/>
        <w:jc w:val="both"/>
      </w:pPr>
      <w:r>
        <w:rPr>
          <w:rFonts w:ascii="Times New Roman"/>
          <w:b w:val="false"/>
          <w:i w:val="false"/>
          <w:color w:val="000000"/>
          <w:sz w:val="28"/>
        </w:rPr>
        <w:t>
      - сходство в части организационной структуры деятельности ответчика ТОО "ЕИСПБ" и структуры деятельности заявителя Ассоциации "ЕССБА";</w:t>
      </w:r>
    </w:p>
    <w:bookmarkEnd w:id="185"/>
    <w:bookmarkStart w:name="z260" w:id="186"/>
    <w:p>
      <w:pPr>
        <w:spacing w:after="0"/>
        <w:ind w:left="0"/>
        <w:jc w:val="both"/>
      </w:pPr>
      <w:r>
        <w:rPr>
          <w:rFonts w:ascii="Times New Roman"/>
          <w:b w:val="false"/>
          <w:i w:val="false"/>
          <w:color w:val="000000"/>
          <w:sz w:val="28"/>
        </w:rPr>
        <w:t>
      - взаимозаменяемость программ заявителя и ответчиков, которая подтверждается наличием соглашений о взаимном признании, заключенных участниками рынка услуг сертификации;</w:t>
      </w:r>
    </w:p>
    <w:bookmarkEnd w:id="186"/>
    <w:bookmarkStart w:name="z261" w:id="187"/>
    <w:p>
      <w:pPr>
        <w:spacing w:after="0"/>
        <w:ind w:left="0"/>
        <w:jc w:val="both"/>
      </w:pPr>
      <w:r>
        <w:rPr>
          <w:rFonts w:ascii="Times New Roman"/>
          <w:b w:val="false"/>
          <w:i w:val="false"/>
          <w:color w:val="000000"/>
          <w:sz w:val="28"/>
        </w:rPr>
        <w:t>
      - позиционирование программы ответчика CPA EURASIA</w:t>
      </w:r>
    </w:p>
    <w:bookmarkEnd w:id="187"/>
    <w:bookmarkStart w:name="z262" w:id="188"/>
    <w:p>
      <w:pPr>
        <w:spacing w:after="0"/>
        <w:ind w:left="0"/>
        <w:jc w:val="both"/>
      </w:pPr>
      <w:r>
        <w:rPr>
          <w:rFonts w:ascii="Times New Roman"/>
          <w:b w:val="false"/>
          <w:i w:val="false"/>
          <w:color w:val="000000"/>
          <w:sz w:val="28"/>
        </w:rPr>
        <w:t>
      как продолжающей и развивающей программу заявителя CIPA, заключение и реализация соглашения о взаимном признании между ТОО "ЕИСПБ" и учреждением "СИПАЕН";</w:t>
      </w:r>
    </w:p>
    <w:bookmarkEnd w:id="188"/>
    <w:bookmarkStart w:name="z263" w:id="189"/>
    <w:p>
      <w:pPr>
        <w:spacing w:after="0"/>
        <w:ind w:left="0"/>
        <w:jc w:val="both"/>
      </w:pPr>
      <w:r>
        <w:rPr>
          <w:rFonts w:ascii="Times New Roman"/>
          <w:b w:val="false"/>
          <w:i w:val="false"/>
          <w:color w:val="000000"/>
          <w:sz w:val="28"/>
        </w:rPr>
        <w:t>
      - рост числа выданных сертификатов в рамках программы сертификации CPA EURASIA и одновременное снижение числа сертификатов, выданных в рамках программы сертификации CIPA, в том числе по программам взаимного признания;</w:t>
      </w:r>
    </w:p>
    <w:bookmarkEnd w:id="189"/>
    <w:bookmarkStart w:name="z264" w:id="190"/>
    <w:p>
      <w:pPr>
        <w:spacing w:after="0"/>
        <w:ind w:left="0"/>
        <w:jc w:val="both"/>
      </w:pPr>
      <w:r>
        <w:rPr>
          <w:rFonts w:ascii="Times New Roman"/>
          <w:b w:val="false"/>
          <w:i w:val="false"/>
          <w:color w:val="000000"/>
          <w:sz w:val="28"/>
        </w:rPr>
        <w:t>
      - реализация прав на судебную защиту заявителя АНО ДПО "ИСПБ", ответчиками, а также иными лицами, их требования в рамках судебных процессов, в том числе о признании недействительными сделок по передаче и (или) отчуждению права собственности на результаты интеллектуальной деятельности, товарные знаки, отдельных действий и решений указанных лиц, свидетельствуют о конкурентных отношениях заявителя АНО ДПО "ИСПБ" и ответчиков на рассматриваемом товарном рынке.</w:t>
      </w:r>
    </w:p>
    <w:bookmarkEnd w:id="190"/>
    <w:bookmarkStart w:name="z265" w:id="191"/>
    <w:p>
      <w:pPr>
        <w:spacing w:after="0"/>
        <w:ind w:left="0"/>
        <w:jc w:val="both"/>
      </w:pPr>
      <w:r>
        <w:rPr>
          <w:rFonts w:ascii="Times New Roman"/>
          <w:b w:val="false"/>
          <w:i w:val="false"/>
          <w:color w:val="000000"/>
          <w:sz w:val="28"/>
        </w:rPr>
        <w:t>
      Ответчики обжаловали в Суде ЕАЭС Решение Коллегии Комиссии от 17 января 2023 г. № 8 (далее - Решение № 8). По результатам рассмотрения в Суде ЕАЭС дела по заявлению ответчиков Решение № 8 признано не соответствующим Договору и международным договорам в рамках ЕАЭС. Решение Коллегии Суда ЕАЭС по данному делу подтверждено Апелляционной палатой Суда ЕАЭС</w:t>
      </w:r>
      <w:r>
        <w:rPr>
          <w:rFonts w:ascii="Times New Roman"/>
          <w:b w:val="false"/>
          <w:i w:val="false"/>
          <w:color w:val="000000"/>
          <w:vertAlign w:val="superscript"/>
        </w:rPr>
        <w:t>11</w:t>
      </w:r>
      <w:r>
        <w:rPr>
          <w:rFonts w:ascii="Times New Roman"/>
          <w:b w:val="false"/>
          <w:i w:val="false"/>
          <w:color w:val="000000"/>
          <w:sz w:val="28"/>
        </w:rPr>
        <w:t>, которое вступило в силу. Во исполнение Решения Суда ЕАЭС Коллегия Комиссии приняла Решение от 20 февраля 2024 г. № 11 "Об исполнении Решения Коллегии Суда Евразийского экономического союза от 12 июля 2023 г.".</w:t>
      </w:r>
    </w:p>
    <w:bookmarkEnd w:id="191"/>
    <w:bookmarkStart w:name="z266" w:id="192"/>
    <w:p>
      <w:pPr>
        <w:spacing w:after="0"/>
        <w:ind w:left="0"/>
        <w:jc w:val="both"/>
      </w:pPr>
      <w:r>
        <w:rPr>
          <w:rFonts w:ascii="Times New Roman"/>
          <w:b w:val="false"/>
          <w:i w:val="false"/>
          <w:color w:val="000000"/>
          <w:sz w:val="28"/>
        </w:rPr>
        <w:t>
      __________________________________________</w:t>
      </w:r>
    </w:p>
    <w:bookmarkEnd w:id="192"/>
    <w:bookmarkStart w:name="z267" w:id="1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Подробнее см. официальный сайт Суда ЕАЭС карточка дела С-3/23;</w:t>
      </w:r>
    </w:p>
    <w:bookmarkEnd w:id="193"/>
    <w:bookmarkStart w:name="z268"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 (Второе дело)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 "Евразийский совет сертифицированных бухгалтеров и аудиторов" (РК) и созаявителей ПАО "ПАРК" (РК), ПОБ "СББОК" (РК), НП "СПБ" (РК), ОО "ОБА"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 "ППБ РК" (РК), ТОО "ЕИСПБ" (РК), ОО "ИПБИАК" (КР) и учреждения "СИПАЕН"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 выраженная в распространении ложных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Комиссии от 21 марта 2023 г. № 36 "О наличии нарушения общих правил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санкции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5"/>
          <w:p>
            <w:pPr>
              <w:spacing w:after="20"/>
              <w:ind w:left="20"/>
              <w:jc w:val="both"/>
            </w:pPr>
            <w:r>
              <w:rPr>
                <w:rFonts w:ascii="Times New Roman"/>
                <w:b w:val="false"/>
                <w:i w:val="false"/>
                <w:color w:val="000000"/>
                <w:sz w:val="20"/>
              </w:rPr>
              <w:t>
ПОБ "ППБ РК" - штраф в размере 662 500 российских рублей;</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ТОО "ЕИСПБ" - штраф в размере 662 500 российских рублей;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ОО "ИПБИАК" - штраф в размере 662 500 российских рублей; Учреждение "СИПАЕН" - штраф в размере 662 500</w:t>
            </w:r>
          </w:p>
          <w:p>
            <w:pPr>
              <w:spacing w:after="20"/>
              <w:ind w:left="20"/>
              <w:jc w:val="both"/>
            </w:pPr>
            <w:r>
              <w:rPr>
                <w:rFonts w:ascii="Times New Roman"/>
                <w:b w:val="false"/>
                <w:i w:val="false"/>
                <w:color w:val="000000"/>
                <w:sz w:val="20"/>
              </w:rPr>
              <w:t>
российских рублей.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i w:val="false"/>
                <w:color w:val="000000"/>
                <w:sz w:val="20"/>
              </w:rPr>
              <w:t xml:space="preserve"> Рассмотрение дела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15 ноября 2021 г. № 62/опр о возбуждении дела о нарушении общих правил конкуренции на трансграничных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ноября 2021 г. - 21 марта 2023 г. (с учетом продления)</w:t>
            </w:r>
          </w:p>
        </w:tc>
      </w:tr>
    </w:tbl>
    <w:bookmarkStart w:name="z272"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Оценка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июня 2015 г. по 10 ноября 2021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сертификации бухгалтеров и аудиторов по программам CIPA/CAP и CPA EURASIA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7"/>
          <w:p>
            <w:pPr>
              <w:spacing w:after="20"/>
              <w:ind w:left="20"/>
              <w:jc w:val="both"/>
            </w:pPr>
            <w:r>
              <w:rPr>
                <w:rFonts w:ascii="Times New Roman"/>
                <w:b w:val="false"/>
                <w:i w:val="false"/>
                <w:color w:val="000000"/>
                <w:sz w:val="20"/>
              </w:rPr>
              <w:t>
Территории Республики Казахстан, Кыргызской Республики и Российской Федерации, рынок трансграничный</w:t>
            </w:r>
          </w:p>
          <w:bookmarkEnd w:id="197"/>
          <w:p>
            <w:pPr>
              <w:spacing w:after="20"/>
              <w:ind w:left="20"/>
              <w:jc w:val="both"/>
            </w:pPr>
            <w:r>
              <w:rPr>
                <w:rFonts w:ascii="Times New Roman"/>
                <w:b w:val="false"/>
                <w:i w:val="false"/>
                <w:color w:val="000000"/>
                <w:sz w:val="20"/>
              </w:rPr>
              <w:t>
Выполняются условия пункта 3 Критериев, заявитель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 зарегистрированы на территории разных государств-членов ЕАЭС</w:t>
            </w:r>
          </w:p>
        </w:tc>
      </w:tr>
    </w:tbl>
    <w:bookmarkStart w:name="z274"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Результаты рассмотрения дела</w:t>
      </w:r>
      <w:r>
        <w:br/>
      </w:r>
      <w:r>
        <w:rPr>
          <w:rFonts w:ascii="Times New Roman"/>
          <w:b w:val="false"/>
          <w:i w:val="false"/>
          <w:color w:val="000000"/>
          <w:sz w:val="28"/>
        </w:rPr>
        <w:t>
</w:t>
      </w:r>
    </w:p>
    <w:bookmarkStart w:name="z275" w:id="199"/>
    <w:p>
      <w:pPr>
        <w:spacing w:after="0"/>
        <w:ind w:left="0"/>
        <w:jc w:val="both"/>
      </w:pPr>
      <w:r>
        <w:rPr>
          <w:rFonts w:ascii="Times New Roman"/>
          <w:b w:val="false"/>
          <w:i w:val="false"/>
          <w:color w:val="000000"/>
          <w:sz w:val="28"/>
        </w:rPr>
        <w:t>
      По существу указанного в ходе рассмотрения дела (с учетом обстоятельств, указанных в предыдущих годовых отчетах) установлено следующее:</w:t>
      </w:r>
    </w:p>
    <w:bookmarkEnd w:id="199"/>
    <w:bookmarkStart w:name="z276" w:id="200"/>
    <w:p>
      <w:pPr>
        <w:spacing w:after="0"/>
        <w:ind w:left="0"/>
        <w:jc w:val="both"/>
      </w:pPr>
      <w:r>
        <w:rPr>
          <w:rFonts w:ascii="Times New Roman"/>
          <w:b w:val="false"/>
          <w:i w:val="false"/>
          <w:color w:val="000000"/>
          <w:sz w:val="28"/>
        </w:rPr>
        <w:t>
      - взаимозаменяемость программ заявителя CIPA/CAP и ответчика CPA EURASIA, которая подтверждается наличием соглашения об их взаимном признании;</w:t>
      </w:r>
    </w:p>
    <w:bookmarkEnd w:id="200"/>
    <w:bookmarkStart w:name="z277" w:id="201"/>
    <w:p>
      <w:pPr>
        <w:spacing w:after="0"/>
        <w:ind w:left="0"/>
        <w:jc w:val="both"/>
      </w:pPr>
      <w:r>
        <w:rPr>
          <w:rFonts w:ascii="Times New Roman"/>
          <w:b w:val="false"/>
          <w:i w:val="false"/>
          <w:color w:val="000000"/>
          <w:sz w:val="28"/>
        </w:rPr>
        <w:t>
      - действия ответчиков ПОБ "ППБ РК", ТОО "ЕИСПБ", ОО "ИПБИАК" и учреждения "СИПАЕН" по распространению ложных, неточных или искаженных сведений о сертификатах, в том числе о годе выпуска сертификата, статусе сертификата, в том числе размещение информации о сертификатах, которые ответчиками не выдавались, отраженной в базе данных (реестрах), и другие факты, подтвержденные материалами дела;</w:t>
      </w:r>
    </w:p>
    <w:bookmarkEnd w:id="201"/>
    <w:bookmarkStart w:name="z278" w:id="202"/>
    <w:p>
      <w:pPr>
        <w:spacing w:after="0"/>
        <w:ind w:left="0"/>
        <w:jc w:val="both"/>
      </w:pPr>
      <w:r>
        <w:rPr>
          <w:rFonts w:ascii="Times New Roman"/>
          <w:b w:val="false"/>
          <w:i w:val="false"/>
          <w:color w:val="000000"/>
          <w:sz w:val="28"/>
        </w:rPr>
        <w:t>
      - комиссия по рассмотрению дела пришла к выводу, что указанные действия ответчиков в своей совокупности направлены на приобретение преимуществ в своей предпринимательской деятельности как самостоятельно, так и в составе всех ответчиков, противоречат законодательству государств-членов, Договору о ЕАЭС, обычаям делового оборота, требованиям добропорядочности, разумности и справедливости, причинили и могут причинить ущерб заявителям и другим хозяйствующим субъектам (субъектам рынка) - конкурентам, а также нанесли и могут нанести вред их деловой репутации.</w:t>
      </w:r>
    </w:p>
    <w:bookmarkEnd w:id="202"/>
    <w:bookmarkStart w:name="z279" w:id="203"/>
    <w:p>
      <w:pPr>
        <w:spacing w:after="0"/>
        <w:ind w:left="0"/>
        <w:jc w:val="both"/>
      </w:pPr>
      <w:r>
        <w:rPr>
          <w:rFonts w:ascii="Times New Roman"/>
          <w:b w:val="false"/>
          <w:i w:val="false"/>
          <w:color w:val="000000"/>
          <w:sz w:val="28"/>
        </w:rPr>
        <w:t>
      В рамках рассмотрения дела факт совершения нарушения общих правил конкуренции на трансграничных рынках ответчиками не признан.</w:t>
      </w:r>
    </w:p>
    <w:bookmarkEnd w:id="203"/>
    <w:bookmarkStart w:name="z280" w:id="204"/>
    <w:p>
      <w:pPr>
        <w:spacing w:after="0"/>
        <w:ind w:left="0"/>
        <w:jc w:val="left"/>
      </w:pPr>
      <w:r>
        <w:rPr>
          <w:rFonts w:ascii="Times New Roman"/>
          <w:b/>
          <w:i w:val="false"/>
          <w:color w:val="000000"/>
        </w:rPr>
        <w:t xml:space="preserve"> 4.6. Рынок смесей белковых композитных сухих (СБКС) в лечебные, лечебно-профилактические учреждения и учреждения (отделы) социальной защиты населения через электронные аукционы</w:t>
      </w:r>
    </w:p>
    <w:bookmarkEnd w:id="204"/>
    <w:bookmarkStart w:name="z281"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"ПротСнаб"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"Шелдонфарма" и ООО "Бонд Групп"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23 января 2023 г. по 30 июня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30 января 2023 г. № 12/опр о приостановлении срока рассмотрения заявления для проведения оценки состояния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6"/>
          <w:p>
            <w:pPr>
              <w:spacing w:after="20"/>
              <w:ind w:left="20"/>
              <w:jc w:val="both"/>
            </w:pPr>
            <w:r>
              <w:rPr>
                <w:rFonts w:ascii="Times New Roman"/>
                <w:b w:val="false"/>
                <w:i w:val="false"/>
                <w:color w:val="000000"/>
                <w:sz w:val="20"/>
              </w:rPr>
              <w:t>
Определение от 30 июня 2023 г. № 52/опр о передаче</w:t>
            </w:r>
          </w:p>
          <w:bookmarkEnd w:id="206"/>
          <w:p>
            <w:pPr>
              <w:spacing w:after="20"/>
              <w:ind w:left="20"/>
              <w:jc w:val="both"/>
            </w:pPr>
            <w:r>
              <w:rPr>
                <w:rFonts w:ascii="Times New Roman"/>
                <w:b w:val="false"/>
                <w:i w:val="false"/>
                <w:color w:val="000000"/>
                <w:sz w:val="20"/>
              </w:rPr>
              <w:t>
Заявления по подведомственности в Федеральную антимонопольную службу</w:t>
            </w:r>
          </w:p>
        </w:tc>
      </w:tr>
    </w:tbl>
    <w:bookmarkStart w:name="z283"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Оценка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августа 2021 по 14 июня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белковые композитные сухие (СБКС) в лечебные, лечебно-профилактические учреждения и учреждения (отделы) социальной защиты населения через электронные аукционы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выполнены условия критериев трансграничности, рынок не является трансграничным</w:t>
            </w:r>
          </w:p>
        </w:tc>
      </w:tr>
    </w:tbl>
    <w:bookmarkStart w:name="z284"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 рассмотрения заявления</w:t>
      </w:r>
      <w:r>
        <w:br/>
      </w:r>
      <w:r>
        <w:rPr>
          <w:rFonts w:ascii="Times New Roman"/>
          <w:b w:val="false"/>
          <w:i w:val="false"/>
          <w:color w:val="000000"/>
          <w:sz w:val="28"/>
        </w:rPr>
        <w:t>
</w:t>
      </w:r>
    </w:p>
    <w:bookmarkStart w:name="z285" w:id="209"/>
    <w:p>
      <w:pPr>
        <w:spacing w:after="0"/>
        <w:ind w:left="0"/>
        <w:jc w:val="both"/>
      </w:pPr>
      <w:r>
        <w:rPr>
          <w:rFonts w:ascii="Times New Roman"/>
          <w:b w:val="false"/>
          <w:i w:val="false"/>
          <w:color w:val="000000"/>
          <w:sz w:val="28"/>
        </w:rPr>
        <w:t>
      С учетом данных, представленных в Заявлении, а также согласно пункту 6 Методики, в соответствии с которым временной интервал исследования товарного рынка не может составлять менее одного года, временным периодом исследования товарного рынка является период с 20 августа 2021 г. (дата оформления уполномоченным органом Республики Армения для ООО "Бонд Групп" свидетельства о государственной регистрации продукции (далее - СГР) № AM.01.48.01.004.R.000175.08.21 в отношении СБКС "Нутрифуд Бонд", а также оформления уполномоченным органом Республики Армения для ООО "Шелдонфарма" СГР № AM.01.48.01.004.R.000174.08.21 в отношении СБКС "Нутримикстура") по 14 июня 2023 г. (дата составления Аналитического заключения).</w:t>
      </w:r>
    </w:p>
    <w:bookmarkEnd w:id="209"/>
    <w:bookmarkStart w:name="z286" w:id="210"/>
    <w:p>
      <w:pPr>
        <w:spacing w:after="0"/>
        <w:ind w:left="0"/>
        <w:jc w:val="both"/>
      </w:pPr>
      <w:r>
        <w:rPr>
          <w:rFonts w:ascii="Times New Roman"/>
          <w:b w:val="false"/>
          <w:i w:val="false"/>
          <w:color w:val="000000"/>
          <w:sz w:val="28"/>
        </w:rPr>
        <w:t>
      По итогам поведенной оценки состояния конкуренции на товарном рынке установлено.</w:t>
      </w:r>
    </w:p>
    <w:bookmarkEnd w:id="210"/>
    <w:bookmarkStart w:name="z287" w:id="211"/>
    <w:p>
      <w:pPr>
        <w:spacing w:after="0"/>
        <w:ind w:left="0"/>
        <w:jc w:val="both"/>
      </w:pPr>
      <w:r>
        <w:rPr>
          <w:rFonts w:ascii="Times New Roman"/>
          <w:b w:val="false"/>
          <w:i w:val="false"/>
          <w:color w:val="000000"/>
          <w:sz w:val="28"/>
        </w:rPr>
        <w:t>
      - реализация СБКС в лечебные, лечебно-профилактические учреждения и учреждения (отделы) социальной защиты населения осуществлялась только по результатам проведенных электронных аукционов;</w:t>
      </w:r>
    </w:p>
    <w:bookmarkEnd w:id="211"/>
    <w:bookmarkStart w:name="z288" w:id="212"/>
    <w:p>
      <w:pPr>
        <w:spacing w:after="0"/>
        <w:ind w:left="0"/>
        <w:jc w:val="both"/>
      </w:pPr>
      <w:r>
        <w:rPr>
          <w:rFonts w:ascii="Times New Roman"/>
          <w:b w:val="false"/>
          <w:i w:val="false"/>
          <w:color w:val="000000"/>
          <w:sz w:val="28"/>
        </w:rPr>
        <w:t>
      - уполномоченные органы государств-членов ЕАЭС самостоятельно определяют достаточность документов и сведений, представленных заявителем к оформлению СГР, а также результатов лабораторных исследований (испытаний) и измерений продукции на ее соответствие требованиям, установленным техническими регламентами.</w:t>
      </w:r>
    </w:p>
    <w:bookmarkEnd w:id="212"/>
    <w:bookmarkStart w:name="z289" w:id="213"/>
    <w:p>
      <w:pPr>
        <w:spacing w:after="0"/>
        <w:ind w:left="0"/>
        <w:jc w:val="both"/>
      </w:pPr>
      <w:r>
        <w:rPr>
          <w:rFonts w:ascii="Times New Roman"/>
          <w:b w:val="false"/>
          <w:i w:val="false"/>
          <w:color w:val="000000"/>
          <w:sz w:val="28"/>
        </w:rPr>
        <w:t>
      В связи с этим, решение уполномоченного органа одного государства-члена ЕАЭС об обоснованности представленных заявителем результатов клинических исследований не может быть поставлено под сомнение уполномоченным органом другого государства-члена ЕАЭС, как и применение СБКС в лечебных и лечебно-профилактических учреждениях ЕАЭС.</w:t>
      </w:r>
    </w:p>
    <w:bookmarkEnd w:id="213"/>
    <w:bookmarkStart w:name="z290" w:id="214"/>
    <w:p>
      <w:pPr>
        <w:spacing w:after="0"/>
        <w:ind w:left="0"/>
        <w:jc w:val="both"/>
      </w:pPr>
      <w:r>
        <w:rPr>
          <w:rFonts w:ascii="Times New Roman"/>
          <w:b w:val="false"/>
          <w:i w:val="false"/>
          <w:color w:val="000000"/>
          <w:sz w:val="28"/>
        </w:rPr>
        <w:t>
      В связи с отсутствием полномочий Комиссии по пресечению нарушения общих правил конкуренции на трансграничном рынке ЕАЭС заявление передано по подведомственности в Федеральную антимонопольную службу.</w:t>
      </w:r>
    </w:p>
    <w:bookmarkEnd w:id="214"/>
    <w:bookmarkStart w:name="z291" w:id="215"/>
    <w:p>
      <w:pPr>
        <w:spacing w:after="0"/>
        <w:ind w:left="0"/>
        <w:jc w:val="left"/>
      </w:pPr>
      <w:r>
        <w:rPr>
          <w:rFonts w:ascii="Times New Roman"/>
          <w:b/>
          <w:i w:val="false"/>
          <w:color w:val="000000"/>
        </w:rPr>
        <w:t xml:space="preserve"> 4.7. Рынок масла подсолнечного с добавлением оливкового масла под обозначениями "Almaro" и "Altero", фасованного в бутылки (потребительскую тару)</w:t>
      </w:r>
    </w:p>
    <w:bookmarkEnd w:id="215"/>
    <w:bookmarkStart w:name="z292"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"Эфирное", ООО "Координирующий распределительный центр "ЭФКО-Каскад"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"Жировой комбинат" и ООО "ЕВРОТОРГ"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февраля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8 февраля 2023 г. № 18/опр о приостановлении срока рассмотрения заявления для проведения оценки состояния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предупреждение, срок исполнения январь 2024 г.</w:t>
            </w:r>
          </w:p>
        </w:tc>
      </w:tr>
    </w:tbl>
    <w:bookmarkStart w:name="z293" w:id="217"/>
    <w:p>
      <w:pPr>
        <w:spacing w:after="0"/>
        <w:ind w:left="0"/>
        <w:jc w:val="both"/>
      </w:pPr>
      <w:r>
        <w:rPr>
          <w:rFonts w:ascii="Times New Roman"/>
          <w:b w:val="false"/>
          <w:i w:val="false"/>
          <w:color w:val="000000"/>
          <w:sz w:val="28"/>
        </w:rPr>
        <w:t xml:space="preserve">
      Учитывая, что в материалах указывается на наличие возможных признаков нарушения пункта 2 </w:t>
      </w:r>
      <w:r>
        <w:rPr>
          <w:rFonts w:ascii="Times New Roman"/>
          <w:b w:val="false"/>
          <w:i w:val="false"/>
          <w:color w:val="000000"/>
          <w:sz w:val="28"/>
        </w:rPr>
        <w:t>статьи 76</w:t>
      </w:r>
      <w:r>
        <w:rPr>
          <w:rFonts w:ascii="Times New Roman"/>
          <w:b w:val="false"/>
          <w:i w:val="false"/>
          <w:color w:val="000000"/>
          <w:sz w:val="28"/>
        </w:rPr>
        <w:t xml:space="preserve"> Договора, руководствуясь пунктом 3 и абзацем 7 пункта 4 Методики, оценка состояния конкуренции ограничена предварительным определением товара в соответствии с пунктом 15 Методики.</w:t>
      </w:r>
    </w:p>
    <w:bookmarkEnd w:id="217"/>
    <w:bookmarkStart w:name="z294"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Оценка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 по 12 июля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 добавлением оливкового масла с обозначениями "Аlmaro" и "Altero", фасованного в бутылки (потребительскую 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Республики Беларусь, Российской Федерации, рынок трансграничный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пункт 3 Критериев, заявитель и потенциальный нарушитель зарегистрированы на территории разных государств-членов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конкурентных отношений между заявителем и ответчиком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 добавлением оливкового масла с обозначениями "Almara" и "Altero" имеют один и тот же состав и потребительские свойства, цель использования, сроки и условия хранения, из чего можно сделать вывод о том, что они взаимозаменяемы, а лица, реализующие потребителям данный товар, являются конкурентами</w:t>
            </w:r>
          </w:p>
        </w:tc>
      </w:tr>
    </w:tbl>
    <w:bookmarkStart w:name="z295"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 рассмотрения заявления</w:t>
      </w:r>
      <w:r>
        <w:br/>
      </w:r>
      <w:r>
        <w:rPr>
          <w:rFonts w:ascii="Times New Roman"/>
          <w:b w:val="false"/>
          <w:i w:val="false"/>
          <w:color w:val="000000"/>
          <w:sz w:val="28"/>
        </w:rPr>
        <w:t>
</w:t>
      </w:r>
    </w:p>
    <w:bookmarkStart w:name="z296" w:id="220"/>
    <w:p>
      <w:pPr>
        <w:spacing w:after="0"/>
        <w:ind w:left="0"/>
        <w:jc w:val="both"/>
      </w:pPr>
      <w:r>
        <w:rPr>
          <w:rFonts w:ascii="Times New Roman"/>
          <w:b w:val="false"/>
          <w:i w:val="false"/>
          <w:color w:val="000000"/>
          <w:sz w:val="28"/>
        </w:rPr>
        <w:t>
      В ходе рассмотрения заявления в действиях АО "Жировой комбинат" и ООО "ЕВРОТОРГ" выявлены признаки недобросовестной конкуренции, выразившиеся во введении в гражданский оборот масла подсолнечного с добавлением оливкового масла, маркированного обозначением "Almaro", фасованного в бутылки (потребительскую тару) с этикеткой, имитирующей дизайн этикетки масла подсолнечного с добавлением оливкового масла, маркированного обозначением "Altero", производства АО "ЭФКО", фасованного в бутылки (потребительскую тару). Этикетки указанных масел имеют сходство по таким доминирующим признакам, как наименование продукции, основной цвет фона этикеток, их совпадающая цветовая гамма, совпадающее расположение изобразительных элементов этикеток: изображения оливок зеленого цвета и цветков подсолнуха желтого цвета, наименование продукта (выполнено крупными латинскими буквами белого цвета, на этикетке расположено вертикально, первая буква названия продукта прописная, остальные буквы - строчные), наименование продукта занимает значительную часть этикетки, в виду чего, этикетки производят одинаковое общее впечатление.</w:t>
      </w:r>
    </w:p>
    <w:bookmarkEnd w:id="220"/>
    <w:bookmarkStart w:name="z297" w:id="221"/>
    <w:p>
      <w:pPr>
        <w:spacing w:after="0"/>
        <w:ind w:left="0"/>
        <w:jc w:val="both"/>
      </w:pPr>
      <w:r>
        <w:rPr>
          <w:rFonts w:ascii="Times New Roman"/>
          <w:b w:val="false"/>
          <w:i w:val="false"/>
          <w:color w:val="000000"/>
          <w:sz w:val="28"/>
        </w:rPr>
        <w:t>
      Используя внешнее сходство масла "Almaro" с маслом "Altero", АО "Жировой комбинат" и ООО "ЕВРОТОРГ" получают преимущество в предпринимательской деятельности как за счет продажи масла потребителям, которые могут спутать его с маслом "Altero", так и за счет экономии средств на разработку нового дизайна упаковки товара, его рекламу и продвижение и т.д.</w:t>
      </w:r>
    </w:p>
    <w:bookmarkEnd w:id="221"/>
    <w:bookmarkStart w:name="z298" w:id="222"/>
    <w:p>
      <w:pPr>
        <w:spacing w:after="0"/>
        <w:ind w:left="0"/>
        <w:jc w:val="both"/>
      </w:pPr>
      <w:r>
        <w:rPr>
          <w:rFonts w:ascii="Times New Roman"/>
          <w:b w:val="false"/>
          <w:i w:val="false"/>
          <w:color w:val="000000"/>
          <w:sz w:val="28"/>
        </w:rPr>
        <w:t>
      Поскольку растительное масло "Almaro", имитирующее масло "Altero", реализуется в розничной торговле на территории Республики Беларусь, Заявители могут нести убытки за счет снижения объема продаж масла "Altero" и перетока части выручки к АО "Жировой комбинат" и ООО "ЕВРОТОРГ".</w:t>
      </w:r>
    </w:p>
    <w:bookmarkEnd w:id="222"/>
    <w:bookmarkStart w:name="z299" w:id="223"/>
    <w:p>
      <w:pPr>
        <w:spacing w:after="0"/>
        <w:ind w:left="0"/>
        <w:jc w:val="both"/>
      </w:pPr>
      <w:r>
        <w:rPr>
          <w:rFonts w:ascii="Times New Roman"/>
          <w:b w:val="false"/>
          <w:i w:val="false"/>
          <w:color w:val="000000"/>
          <w:sz w:val="28"/>
        </w:rPr>
        <w:t xml:space="preserve">
      Перечисленные обстоятельства свидетельствуют о том, что действия АО "Жировой комбинат" и ООО "ЕВРОТОРГ" по выпуску и вводу в гражданский оборот растительного масла в потребительской упаковке под обозначениями "Almaro" являются актом недобросовественной конкуренции, противоречащим </w:t>
      </w:r>
      <w:r>
        <w:rPr>
          <w:rFonts w:ascii="Times New Roman"/>
          <w:b w:val="false"/>
          <w:i w:val="false"/>
          <w:color w:val="000000"/>
          <w:sz w:val="28"/>
        </w:rPr>
        <w:t>статье 76</w:t>
      </w:r>
      <w:r>
        <w:rPr>
          <w:rFonts w:ascii="Times New Roman"/>
          <w:b w:val="false"/>
          <w:i w:val="false"/>
          <w:color w:val="000000"/>
          <w:sz w:val="28"/>
        </w:rPr>
        <w:t xml:space="preserve"> Договора о Евразийском экономическом союзе, статье 10-bis Конвенции по охране промышленной собственности и являются основанием для выдачи им предупреждений</w:t>
      </w:r>
    </w:p>
    <w:bookmarkEnd w:id="223"/>
    <w:bookmarkStart w:name="z300" w:id="224"/>
    <w:p>
      <w:pPr>
        <w:spacing w:after="0"/>
        <w:ind w:left="0"/>
        <w:jc w:val="both"/>
      </w:pPr>
      <w:r>
        <w:rPr>
          <w:rFonts w:ascii="Times New Roman"/>
          <w:b w:val="false"/>
          <w:i w:val="false"/>
          <w:color w:val="000000"/>
          <w:sz w:val="28"/>
        </w:rPr>
        <w:t>
      В связи с этим, на основании пункта 13</w:t>
      </w:r>
      <w:r>
        <w:rPr>
          <w:rFonts w:ascii="Times New Roman"/>
          <w:b w:val="false"/>
          <w:i w:val="false"/>
          <w:color w:val="000000"/>
          <w:vertAlign w:val="superscript"/>
        </w:rPr>
        <w:t>1</w:t>
      </w:r>
      <w:r>
        <w:rPr>
          <w:rFonts w:ascii="Times New Roman"/>
          <w:b w:val="false"/>
          <w:i w:val="false"/>
          <w:color w:val="000000"/>
          <w:sz w:val="28"/>
        </w:rPr>
        <w:t xml:space="preserve"> Протокола, Комиссией в адрес АО "Жировой комбинат" и ООО "ЕВРОТОРГ" были вынесены Предупреждения от 29 августа 2023 г. № 2-ПРЕДУПР и № 3-ПРЕДУПР.</w:t>
      </w:r>
    </w:p>
    <w:bookmarkEnd w:id="224"/>
    <w:bookmarkStart w:name="z301" w:id="225"/>
    <w:p>
      <w:pPr>
        <w:spacing w:after="0"/>
        <w:ind w:left="0"/>
        <w:jc w:val="both"/>
      </w:pPr>
      <w:r>
        <w:rPr>
          <w:rFonts w:ascii="Times New Roman"/>
          <w:b w:val="false"/>
          <w:i w:val="false"/>
          <w:color w:val="000000"/>
          <w:sz w:val="28"/>
        </w:rPr>
        <w:t>
      Предупреждениями предписывается:</w:t>
      </w:r>
    </w:p>
    <w:bookmarkEnd w:id="225"/>
    <w:bookmarkStart w:name="z302" w:id="226"/>
    <w:p>
      <w:pPr>
        <w:spacing w:after="0"/>
        <w:ind w:left="0"/>
        <w:jc w:val="both"/>
      </w:pPr>
      <w:r>
        <w:rPr>
          <w:rFonts w:ascii="Times New Roman"/>
          <w:b w:val="false"/>
          <w:i w:val="false"/>
          <w:color w:val="000000"/>
          <w:sz w:val="28"/>
        </w:rPr>
        <w:t>
      - АО "Жировой комбинат" - в срок не позднее 12 января 2024 г. прекратить производство и реализацию масла подсолнечного с добавлением оливкового масла, маркированного обозначением "Аlmaro", фасованного в бутылки (потребительскую тару), этикетка на которых имитирует оформление этикетки фасованного в бутылки (потребительскую тару) масла подсолнечного с добавлением оливкового масла, маркированного обозначением "Altero", производства АО "ЭФКО";</w:t>
      </w:r>
    </w:p>
    <w:bookmarkEnd w:id="226"/>
    <w:bookmarkStart w:name="z303" w:id="227"/>
    <w:p>
      <w:pPr>
        <w:spacing w:after="0"/>
        <w:ind w:left="0"/>
        <w:jc w:val="both"/>
      </w:pPr>
      <w:r>
        <w:rPr>
          <w:rFonts w:ascii="Times New Roman"/>
          <w:b w:val="false"/>
          <w:i w:val="false"/>
          <w:color w:val="000000"/>
          <w:sz w:val="28"/>
        </w:rPr>
        <w:t>
      - ООО "ЕВРОТОРГ" - в срок не позднее 12 января 2024 г. прекратить реализацию масла подсолнечного с добавлением оливкового масла, маркированного обозначением "Аlmaro", фасованного в бутылки (потребительскую тару), этикетка на которых имитирует оформление этикетки фасованного в бутылки (потребительскую тару) масла подсолнечного с добавлением оливкового масла, маркированного обозначением "Altero", производства АО "ЭФКО".</w:t>
      </w:r>
    </w:p>
    <w:bookmarkEnd w:id="227"/>
    <w:bookmarkStart w:name="z304" w:id="228"/>
    <w:p>
      <w:pPr>
        <w:spacing w:after="0"/>
        <w:ind w:left="0"/>
        <w:jc w:val="both"/>
      </w:pPr>
      <w:r>
        <w:rPr>
          <w:rFonts w:ascii="Times New Roman"/>
          <w:b w:val="false"/>
          <w:i w:val="false"/>
          <w:color w:val="000000"/>
          <w:sz w:val="28"/>
        </w:rPr>
        <w:t>
      В виду того, что срок исполнения требований, указанных в Предупреждениях от 29 августа 2023 г. № 2-ПРЕДУПР и № 3-ПРЕДУПР выходит за пределы отчетного периода, информация о результатах рассмотрения заявления будет отражена в годовом отчете за 2024 г.</w:t>
      </w:r>
    </w:p>
    <w:bookmarkEnd w:id="228"/>
    <w:bookmarkStart w:name="z305" w:id="229"/>
    <w:p>
      <w:pPr>
        <w:spacing w:after="0"/>
        <w:ind w:left="0"/>
        <w:jc w:val="left"/>
      </w:pPr>
      <w:r>
        <w:rPr>
          <w:rFonts w:ascii="Times New Roman"/>
          <w:b/>
          <w:i w:val="false"/>
          <w:color w:val="000000"/>
        </w:rPr>
        <w:t xml:space="preserve"> 4.8. Рынок гипсовой штукатурки "СЛОЙ" (материалы)</w:t>
      </w:r>
    </w:p>
    <w:bookmarkEnd w:id="229"/>
    <w:bookmarkStart w:name="z306"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"Alina Group"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"УК "Волма"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результатах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16 октября 2023 г. № 64/опр о приостановлении в связи с проведением оценки состояния конкуренции</w:t>
            </w:r>
          </w:p>
        </w:tc>
      </w:tr>
    </w:tbl>
    <w:bookmarkStart w:name="z307"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Рассмотрение материалов</w:t>
      </w:r>
      <w:r>
        <w:br/>
      </w:r>
      <w:r>
        <w:rPr>
          <w:rFonts w:ascii="Times New Roman"/>
          <w:b w:val="false"/>
          <w:i w:val="false"/>
          <w:color w:val="000000"/>
          <w:sz w:val="28"/>
        </w:rPr>
        <w:t>
</w:t>
      </w:r>
    </w:p>
    <w:bookmarkStart w:name="z308" w:id="232"/>
    <w:p>
      <w:pPr>
        <w:spacing w:after="0"/>
        <w:ind w:left="0"/>
        <w:jc w:val="both"/>
      </w:pPr>
      <w:r>
        <w:rPr>
          <w:rFonts w:ascii="Times New Roman"/>
          <w:b w:val="false"/>
          <w:i w:val="false"/>
          <w:color w:val="000000"/>
          <w:sz w:val="28"/>
        </w:rPr>
        <w:t>
      Из материалов АЗРК следует, что на территории Республики Казахстан реализуется сухая штукатурная смесь гипсовая с обозначением "ВОЛМА-СЛОЙ" производства ООО "УК "Волма" (Российская Федерация), на упаковке которой размещено обозначение "СЛОЙ". При этом, правообладателем товарного знака "СЛОЙ" в Республике Казахстан является ТОО "Alina Group" (свидетельство № 75331 с приоритетом от 22 февраля 2021 г.).</w:t>
      </w:r>
    </w:p>
    <w:bookmarkEnd w:id="232"/>
    <w:bookmarkStart w:name="z309" w:id="233"/>
    <w:p>
      <w:pPr>
        <w:spacing w:after="0"/>
        <w:ind w:left="0"/>
        <w:jc w:val="both"/>
      </w:pPr>
      <w:r>
        <w:rPr>
          <w:rFonts w:ascii="Times New Roman"/>
          <w:b w:val="false"/>
          <w:i w:val="false"/>
          <w:color w:val="000000"/>
          <w:sz w:val="28"/>
        </w:rPr>
        <w:t>
      Согласно материалам АЗРК указанные действия ООО "УК "Волма" содержат признаки недобросовестной конкуренции (использование товарного знака "СЛОЙ" в наименовании реализуемой продукции "ВОЛМА-СЛОЙ" в Республике Казахстан), направленной на приобретение преимуществ в предпринимательской деятельности, что противоречит законодательству,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 конкурентам либо нанесли или могут нанести вред их деловой репутации.</w:t>
      </w:r>
    </w:p>
    <w:bookmarkEnd w:id="233"/>
    <w:bookmarkStart w:name="z310" w:id="234"/>
    <w:p>
      <w:pPr>
        <w:spacing w:after="0"/>
        <w:ind w:left="0"/>
        <w:jc w:val="both"/>
      </w:pPr>
      <w:r>
        <w:rPr>
          <w:rFonts w:ascii="Times New Roman"/>
          <w:b w:val="false"/>
          <w:i w:val="false"/>
          <w:color w:val="000000"/>
          <w:sz w:val="28"/>
        </w:rPr>
        <w:t>
      О результатах рассмотрения заявления и проведения оценки состояния конкуренции будет сообщено в годовом отчете за 2024 г.</w:t>
      </w:r>
    </w:p>
    <w:bookmarkEnd w:id="234"/>
    <w:bookmarkStart w:name="z311" w:id="235"/>
    <w:p>
      <w:pPr>
        <w:spacing w:after="0"/>
        <w:ind w:left="0"/>
        <w:jc w:val="left"/>
      </w:pPr>
      <w:r>
        <w:rPr>
          <w:rFonts w:ascii="Times New Roman"/>
          <w:b/>
          <w:i w:val="false"/>
          <w:color w:val="000000"/>
        </w:rPr>
        <w:t xml:space="preserve"> 4.9. Рынок гипсовой штукатурки "СЛОЙ" (заявление)</w:t>
      </w:r>
    </w:p>
    <w:bookmarkEnd w:id="235"/>
    <w:bookmarkStart w:name="z312"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"УК "Волма"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"Alina Group"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ноября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результатах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7 ноября 2023 г. № 66/опр о приостановлении в связи с проведением оценки состояния конкуренции</w:t>
            </w:r>
          </w:p>
        </w:tc>
      </w:tr>
    </w:tbl>
    <w:bookmarkStart w:name="z313"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Рассмотрение заявления</w:t>
      </w:r>
      <w:r>
        <w:br/>
      </w:r>
      <w:r>
        <w:rPr>
          <w:rFonts w:ascii="Times New Roman"/>
          <w:b w:val="false"/>
          <w:i w:val="false"/>
          <w:color w:val="000000"/>
          <w:sz w:val="28"/>
        </w:rPr>
        <w:t>
</w:t>
      </w:r>
    </w:p>
    <w:bookmarkStart w:name="z314" w:id="238"/>
    <w:p>
      <w:pPr>
        <w:spacing w:after="0"/>
        <w:ind w:left="0"/>
        <w:jc w:val="both"/>
      </w:pPr>
      <w:r>
        <w:rPr>
          <w:rFonts w:ascii="Times New Roman"/>
          <w:b w:val="false"/>
          <w:i w:val="false"/>
          <w:color w:val="000000"/>
          <w:sz w:val="28"/>
        </w:rPr>
        <w:t>
      Заявитель является производителем сухой штукатурной смеси гипсовой с обозначением "ВОЛМА-СЛОЙ", которая введена в гражданский оборот на территории Республики Казахстан в 2009 году. Конкурентом на территории Республики Казахстан является ТОО "Alina Group" (Республика Казахстан), осуществляющее производство и реализацию продукции "НАШИ СЛОЙ".</w:t>
      </w:r>
    </w:p>
    <w:bookmarkEnd w:id="238"/>
    <w:bookmarkStart w:name="z315" w:id="239"/>
    <w:p>
      <w:pPr>
        <w:spacing w:after="0"/>
        <w:ind w:left="0"/>
        <w:jc w:val="both"/>
      </w:pPr>
      <w:r>
        <w:rPr>
          <w:rFonts w:ascii="Times New Roman"/>
          <w:b w:val="false"/>
          <w:i w:val="false"/>
          <w:color w:val="000000"/>
          <w:sz w:val="28"/>
        </w:rPr>
        <w:t>
      Согласно заявлению, указанные действия ТОО "Alina Group" содержат признаки недобросовестной конкуренции (использование товарного знака "СЛОЙ" в наименовании реализуемой продукции "НАШИ СЛОЙ" в Республике Казахстан), направленной на приобретение преимуществ в предпринимательской деятельности, что противоречит законодательству,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 конкурентам либо нанесли или могут нанести вред их деловой репутации.</w:t>
      </w:r>
    </w:p>
    <w:bookmarkEnd w:id="239"/>
    <w:bookmarkStart w:name="z316" w:id="240"/>
    <w:p>
      <w:pPr>
        <w:spacing w:after="0"/>
        <w:ind w:left="0"/>
        <w:jc w:val="both"/>
      </w:pPr>
      <w:r>
        <w:rPr>
          <w:rFonts w:ascii="Times New Roman"/>
          <w:b w:val="false"/>
          <w:i w:val="false"/>
          <w:color w:val="000000"/>
          <w:sz w:val="28"/>
        </w:rPr>
        <w:t>
      О результатах рассмотрения заявления и проведения оценки состояния конкуренции будет сообщено в годовом отчете за 2024 г.</w:t>
      </w:r>
    </w:p>
    <w:bookmarkEnd w:id="240"/>
    <w:bookmarkStart w:name="z317" w:id="241"/>
    <w:p>
      <w:pPr>
        <w:spacing w:after="0"/>
        <w:ind w:left="0"/>
        <w:jc w:val="left"/>
      </w:pPr>
      <w:r>
        <w:rPr>
          <w:rFonts w:ascii="Times New Roman"/>
          <w:b/>
          <w:i w:val="false"/>
          <w:color w:val="000000"/>
        </w:rPr>
        <w:t xml:space="preserve"> 4.10. Рынок лекарственных средств</w:t>
      </w:r>
    </w:p>
    <w:bookmarkEnd w:id="241"/>
    <w:bookmarkStart w:name="z318"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"Фармстандарт-Лексредства"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"ЭСКО-ФАРМ"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августа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 14 августа 2023 г. № 60/опр о приостановлении в связи с проведением оценки состояния конкуренции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i w:val="false"/>
                <w:color w:val="000000"/>
                <w:sz w:val="20"/>
              </w:rPr>
              <w:t xml:space="preserve"> Оценка состояния конкуренции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2020 года - 1 августа 2023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3"/>
          <w:p>
            <w:pPr>
              <w:spacing w:after="20"/>
              <w:ind w:left="20"/>
              <w:jc w:val="both"/>
            </w:pPr>
            <w:r>
              <w:rPr>
                <w:rFonts w:ascii="Times New Roman"/>
                <w:b w:val="false"/>
                <w:i w:val="false"/>
                <w:color w:val="000000"/>
                <w:sz w:val="20"/>
              </w:rPr>
              <w:t>
- рынок реализации лекарственных средств с МНН Мяты перечной листьев</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масло+Месульфамид+Сульфатиазол+Тимол+Эвкалипта прутовидного листьев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 рынок реализации лекарственных средств с МНН Камфора+Хлоробутанол+Эвкалипта прутовидного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листьев масло+[Левоментол];</w:t>
            </w:r>
          </w:p>
          <w:p>
            <w:pPr>
              <w:spacing w:after="20"/>
              <w:ind w:left="20"/>
              <w:jc w:val="both"/>
            </w:pPr>
            <w:r>
              <w:rPr>
                <w:rFonts w:ascii="Times New Roman"/>
                <w:b w:val="false"/>
                <w:i w:val="false"/>
                <w:color w:val="000000"/>
                <w:sz w:val="20"/>
              </w:rPr>
              <w:t>
</w:t>
            </w:r>
            <w:r>
              <w:rPr>
                <w:rFonts w:ascii="Times New Roman"/>
                <w:b w:val="false"/>
                <w:i w:val="false"/>
                <w:color w:val="000000"/>
                <w:sz w:val="20"/>
              </w:rPr>
              <w:t>- рынок реализации лекарственных средств с МНН нитрофурал;</w:t>
            </w:r>
          </w:p>
          <w:p>
            <w:pPr>
              <w:spacing w:after="20"/>
              <w:ind w:left="20"/>
              <w:jc w:val="both"/>
            </w:pPr>
            <w:r>
              <w:rPr>
                <w:rFonts w:ascii="Times New Roman"/>
                <w:b w:val="false"/>
                <w:i w:val="false"/>
                <w:color w:val="000000"/>
                <w:sz w:val="20"/>
              </w:rPr>
              <w:t>
- рынок реализации лекарственных средств с МНН серебра протеинат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4"/>
          <w:p>
            <w:pPr>
              <w:spacing w:after="20"/>
              <w:ind w:left="20"/>
              <w:jc w:val="both"/>
            </w:pPr>
            <w:r>
              <w:rPr>
                <w:rFonts w:ascii="Times New Roman"/>
                <w:b w:val="false"/>
                <w:i w:val="false"/>
                <w:color w:val="000000"/>
                <w:sz w:val="20"/>
              </w:rPr>
              <w:t>
Территория ЕАЭС (для рынков реализации лекарственных средств с МНН Мяты перечной листьев</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масло+Месульфамид+Сульфатиазол+Тимол+Эвкалипта прутовидного листьев масло,</w:t>
            </w:r>
          </w:p>
          <w:p>
            <w:pPr>
              <w:spacing w:after="20"/>
              <w:ind w:left="20"/>
              <w:jc w:val="both"/>
            </w:pPr>
            <w:r>
              <w:rPr>
                <w:rFonts w:ascii="Times New Roman"/>
                <w:b w:val="false"/>
                <w:i w:val="false"/>
                <w:color w:val="000000"/>
                <w:sz w:val="20"/>
              </w:rPr>
              <w:t>
Камфора+Хлоробутанол+Эвкалипта прутовидного листьев масло+[Левоментол], нитрофурал); территория Российской Федерации для рынков реализации лекарственных средств с МНН серебра протеинат)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пункт 3 Критериев, заявитель и лицо, в чьих действиях усматриваются признаки нарушения, зарегистрированы на территории разных государств-членов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конкурентных отношений между заявителем и ответчиком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наличие фактических конкурентных отношений между заявителем и лицом, в чьих действиях усматриваются признаки нарушения</w:t>
            </w:r>
          </w:p>
        </w:tc>
      </w:tr>
    </w:tbl>
    <w:bookmarkStart w:name="z326"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Рассмотрение заявления</w:t>
      </w:r>
      <w:r>
        <w:br/>
      </w:r>
      <w:r>
        <w:rPr>
          <w:rFonts w:ascii="Times New Roman"/>
          <w:b w:val="false"/>
          <w:i w:val="false"/>
          <w:color w:val="000000"/>
          <w:sz w:val="28"/>
        </w:rPr>
        <w:t>
</w:t>
      </w:r>
    </w:p>
    <w:bookmarkStart w:name="z327" w:id="246"/>
    <w:p>
      <w:pPr>
        <w:spacing w:after="0"/>
        <w:ind w:left="0"/>
        <w:jc w:val="both"/>
      </w:pPr>
      <w:r>
        <w:rPr>
          <w:rFonts w:ascii="Times New Roman"/>
          <w:b w:val="false"/>
          <w:i w:val="false"/>
          <w:color w:val="000000"/>
          <w:sz w:val="28"/>
        </w:rPr>
        <w:t>
      Завершено проведение оценки состояния конкуренции. Подготовлен проект предупреждения (направлен в антимонопольные органы государств- членов письмом № 22-468 от 4 декабря 2023 г.). Консультации по проекту предупреждения состоялись 21 декабря 2023 г. (письмо-приглашение на консультации № 22-469 от 5 декабря 2023 г.), подготовлен протокол консультаций № 22-37/пр от 21 декабря 2023 г.</w:t>
      </w:r>
    </w:p>
    <w:bookmarkEnd w:id="246"/>
    <w:bookmarkStart w:name="z328" w:id="247"/>
    <w:p>
      <w:pPr>
        <w:spacing w:after="0"/>
        <w:ind w:left="0"/>
        <w:jc w:val="both"/>
      </w:pPr>
      <w:r>
        <w:rPr>
          <w:rFonts w:ascii="Times New Roman"/>
          <w:b w:val="false"/>
          <w:i w:val="false"/>
          <w:color w:val="000000"/>
          <w:sz w:val="28"/>
        </w:rPr>
        <w:t>
      О результатах рассмотрения заявления будет сообщено в годовом отчете за 2024 г.</w:t>
      </w:r>
    </w:p>
    <w:bookmarkEnd w:id="247"/>
    <w:bookmarkStart w:name="z329" w:id="248"/>
    <w:p>
      <w:pPr>
        <w:spacing w:after="0"/>
        <w:ind w:left="0"/>
        <w:jc w:val="left"/>
      </w:pPr>
      <w:r>
        <w:rPr>
          <w:rFonts w:ascii="Times New Roman"/>
          <w:b/>
          <w:i w:val="false"/>
          <w:color w:val="000000"/>
        </w:rPr>
        <w:t xml:space="preserve"> 5. Контроль за соблюдением запрета на антиконкурентные соглашения и координацию экономической деятельности</w:t>
      </w:r>
    </w:p>
    <w:bookmarkEnd w:id="248"/>
    <w:bookmarkStart w:name="z330" w:id="249"/>
    <w:p>
      <w:pPr>
        <w:spacing w:after="0"/>
        <w:ind w:left="0"/>
        <w:jc w:val="left"/>
      </w:pPr>
      <w:r>
        <w:rPr>
          <w:rFonts w:ascii="Times New Roman"/>
          <w:b/>
          <w:i w:val="false"/>
          <w:color w:val="000000"/>
        </w:rPr>
        <w:t xml:space="preserve"> 5.1. Рынок лекарственных препаратов с действующим веществом "Полиметилсилоксана полигидрат"</w:t>
      </w:r>
    </w:p>
    <w:bookmarkEnd w:id="249"/>
    <w:bookmarkStart w:name="z331" w:id="250"/>
    <w:p>
      <w:pPr>
        <w:spacing w:after="0"/>
        <w:ind w:left="0"/>
        <w:jc w:val="both"/>
      </w:pPr>
      <w:r>
        <w:rPr>
          <w:rFonts w:ascii="Times New Roman"/>
          <w:b w:val="false"/>
          <w:i w:val="false"/>
          <w:color w:val="000000"/>
          <w:sz w:val="28"/>
        </w:rPr>
        <w:t>
      В 2023 г. продолжено расследование нарушения общих правил конкуренции на рынке лекарственного препарата с действующим веществом "Полиметилсилоксана полигидрат". Информация о результатах оценки состояния конкуренции, о решении о возбуждении дела о непредставлении информации и о ходе проведения расследования представлена в годовом отчете за 2022 г. (раздел 5.6.).</w:t>
      </w:r>
    </w:p>
    <w:bookmarkEnd w:id="250"/>
    <w:bookmarkStart w:name="z332"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Потенциальные нарушители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"ДИАМЕД-фарма" (РФ), ООО "БСТФАРМ" (РБ), ООО "Энергофарм"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Антиконкурентные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приостановлении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2"/>
          <w:p>
            <w:pPr>
              <w:spacing w:after="20"/>
              <w:ind w:left="20"/>
              <w:jc w:val="both"/>
            </w:pPr>
            <w:r>
              <w:rPr>
                <w:rFonts w:ascii="Times New Roman"/>
                <w:b w:val="false"/>
                <w:i w:val="false"/>
                <w:color w:val="000000"/>
                <w:sz w:val="20"/>
              </w:rPr>
              <w:t>
Определение от 11 июля 2023 г. № 58/опр о приостановлении в связи с проведением экспертизы</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от 14 ноября 2023 г. № 67/опр о возобновлении рассмотрение дела</w:t>
            </w:r>
          </w:p>
          <w:p>
            <w:pPr>
              <w:spacing w:after="20"/>
              <w:ind w:left="20"/>
              <w:jc w:val="both"/>
            </w:pPr>
            <w:r>
              <w:rPr>
                <w:rFonts w:ascii="Times New Roman"/>
                <w:b w:val="false"/>
                <w:i w:val="false"/>
                <w:color w:val="000000"/>
                <w:sz w:val="20"/>
              </w:rPr>
              <w:t>
Определение от 14 ноября 2023 г. № 68/опр о приостановлении в связи с рассмотрением Судом ЕАЭС дела № С-6/23 по заявлению ООО "ДИАМЕД-фарма" об оспаривании Решения Коллегии от 23 мая 2023 г. № 67, имеющего значения для рассмотрения данного 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на рассмотрении</w:t>
            </w:r>
          </w:p>
        </w:tc>
      </w:tr>
    </w:tbl>
    <w:bookmarkStart w:name="z335"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Рассмотрение дела</w:t>
      </w:r>
      <w:r>
        <w:br/>
      </w:r>
      <w:r>
        <w:rPr>
          <w:rFonts w:ascii="Times New Roman"/>
          <w:b w:val="false"/>
          <w:i w:val="false"/>
          <w:color w:val="000000"/>
          <w:sz w:val="28"/>
        </w:rPr>
        <w:t>
</w:t>
      </w:r>
    </w:p>
    <w:bookmarkStart w:name="z336" w:id="254"/>
    <w:p>
      <w:pPr>
        <w:spacing w:after="0"/>
        <w:ind w:left="0"/>
        <w:jc w:val="both"/>
      </w:pPr>
      <w:r>
        <w:rPr>
          <w:rFonts w:ascii="Times New Roman"/>
          <w:b w:val="false"/>
          <w:i w:val="false"/>
          <w:color w:val="000000"/>
          <w:sz w:val="28"/>
        </w:rPr>
        <w:t>
      С учетом, что настоящее дело находится на рассмотрении, информация о результатах рассмотрения дела и о принятом решении Коллегии Комиссии по указанному делу будет отражена в годовом отчете за 2024 г.</w:t>
      </w:r>
    </w:p>
    <w:bookmarkEnd w:id="254"/>
    <w:bookmarkStart w:name="z337" w:id="255"/>
    <w:p>
      <w:pPr>
        <w:spacing w:after="0"/>
        <w:ind w:left="0"/>
        <w:jc w:val="left"/>
      </w:pPr>
      <w:r>
        <w:rPr>
          <w:rFonts w:ascii="Times New Roman"/>
          <w:b/>
          <w:i w:val="false"/>
          <w:color w:val="000000"/>
        </w:rPr>
        <w:t xml:space="preserve"> 5.2. Рынок семян озимого и ярового рапса для посева</w:t>
      </w:r>
    </w:p>
    <w:bookmarkEnd w:id="255"/>
    <w:bookmarkStart w:name="z338" w:id="256"/>
    <w:p>
      <w:pPr>
        <w:spacing w:after="0"/>
        <w:ind w:left="0"/>
        <w:jc w:val="both"/>
      </w:pPr>
      <w:r>
        <w:rPr>
          <w:rFonts w:ascii="Times New Roman"/>
          <w:b w:val="false"/>
          <w:i w:val="false"/>
          <w:color w:val="000000"/>
          <w:sz w:val="28"/>
        </w:rPr>
        <w:t>
      В 2023 г. продолжено проведение инициативного расследования на рынке семян рапса для посева. Информация о проведении расследования в инициативном порядке представлена в годовом отчете за 2022 год (раздел 5.13.).</w:t>
      </w:r>
    </w:p>
    <w:bookmarkEnd w:id="256"/>
    <w:bookmarkStart w:name="z339"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проведения расследования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применения риск-ориентированного подхода (см. годовой отчет за 2022 год), импортозависимость отрасли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Антиконкурентные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8"/>
          <w:p>
            <w:pPr>
              <w:spacing w:after="20"/>
              <w:ind w:left="20"/>
              <w:jc w:val="both"/>
            </w:pPr>
            <w:r>
              <w:rPr>
                <w:rFonts w:ascii="Times New Roman"/>
                <w:b w:val="false"/>
                <w:i w:val="false"/>
                <w:color w:val="000000"/>
                <w:sz w:val="20"/>
              </w:rPr>
              <w:t>
С 11 июля 2022 г. по 13 февраля 2023 г.</w:t>
            </w:r>
          </w:p>
          <w:bookmarkEnd w:id="25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 отказе возбуждения дела о нарушении общих правил конкуренции от 9 февраля 2023 г. № 22/опр.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конкуренции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 развитой конкуренцией</w:t>
            </w:r>
          </w:p>
        </w:tc>
      </w:tr>
    </w:tbl>
    <w:bookmarkStart w:name="z341"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Результаты оценки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января 2020 г. по 30 июня 2022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0"/>
          <w:p>
            <w:pPr>
              <w:spacing w:after="20"/>
              <w:ind w:left="20"/>
              <w:jc w:val="both"/>
            </w:pPr>
            <w:r>
              <w:rPr>
                <w:rFonts w:ascii="Times New Roman"/>
                <w:b w:val="false"/>
                <w:i w:val="false"/>
                <w:color w:val="000000"/>
                <w:sz w:val="20"/>
              </w:rPr>
              <w:t>
- семена ярового рапса для посева</w:t>
            </w:r>
          </w:p>
          <w:bookmarkEnd w:id="260"/>
          <w:p>
            <w:pPr>
              <w:spacing w:after="20"/>
              <w:ind w:left="20"/>
              <w:jc w:val="both"/>
            </w:pPr>
            <w:r>
              <w:rPr>
                <w:rFonts w:ascii="Times New Roman"/>
                <w:b w:val="false"/>
                <w:i w:val="false"/>
                <w:color w:val="000000"/>
                <w:sz w:val="20"/>
              </w:rPr>
              <w:t>
- семена озимого рапса для посева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1"/>
          <w:p>
            <w:pPr>
              <w:spacing w:after="20"/>
              <w:ind w:left="20"/>
              <w:jc w:val="both"/>
            </w:pPr>
            <w:r>
              <w:rPr>
                <w:rFonts w:ascii="Times New Roman"/>
                <w:b w:val="false"/>
                <w:i w:val="false"/>
                <w:color w:val="000000"/>
                <w:sz w:val="20"/>
              </w:rPr>
              <w:t>
В зависимости от сортов и гибридов семян озимого и ярового рапса для посева, включенных в национальные реестры по следующим территориям:</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Беларусь, Республики Казахстан, Республики</w:t>
            </w:r>
          </w:p>
          <w:p>
            <w:pPr>
              <w:spacing w:after="20"/>
              <w:ind w:left="20"/>
              <w:jc w:val="both"/>
            </w:pPr>
            <w:r>
              <w:rPr>
                <w:rFonts w:ascii="Times New Roman"/>
                <w:b w:val="false"/>
                <w:i w:val="false"/>
                <w:color w:val="000000"/>
                <w:sz w:val="20"/>
              </w:rPr>
              <w:t>
Кыргызстан, Российская Федерация, рынок трансграничный</w:t>
            </w:r>
          </w:p>
        </w:tc>
      </w:tr>
    </w:tbl>
    <w:bookmarkStart w:name="z345"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Результаты расследования</w:t>
      </w:r>
      <w:r>
        <w:br/>
      </w:r>
      <w:r>
        <w:rPr>
          <w:rFonts w:ascii="Times New Roman"/>
          <w:b w:val="false"/>
          <w:i w:val="false"/>
          <w:color w:val="000000"/>
          <w:sz w:val="28"/>
        </w:rPr>
        <w:t>
</w:t>
      </w:r>
    </w:p>
    <w:bookmarkStart w:name="z346" w:id="263"/>
    <w:p>
      <w:pPr>
        <w:spacing w:after="0"/>
        <w:ind w:left="0"/>
        <w:jc w:val="both"/>
      </w:pPr>
      <w:r>
        <w:rPr>
          <w:rFonts w:ascii="Times New Roman"/>
          <w:b w:val="false"/>
          <w:i w:val="false"/>
          <w:color w:val="000000"/>
          <w:sz w:val="28"/>
        </w:rPr>
        <w:t>
      В рамках проведения расследования и в частности при проведении оценки состояния конкуренции Департаментом на основании экспертных оценок проведено определение продуктовых границ рынка. Особенностью рассматриваемого рынка является наличие большого количества допущенных к обращению различных сортов и гибридов семян рапса для применения на соответствующих территориях государств-членов ЕАЭС.</w:t>
      </w:r>
    </w:p>
    <w:bookmarkEnd w:id="263"/>
    <w:bookmarkStart w:name="z347" w:id="264"/>
    <w:p>
      <w:pPr>
        <w:spacing w:after="0"/>
        <w:ind w:left="0"/>
        <w:jc w:val="both"/>
      </w:pPr>
      <w:r>
        <w:rPr>
          <w:rFonts w:ascii="Times New Roman"/>
          <w:b w:val="false"/>
          <w:i w:val="false"/>
          <w:color w:val="000000"/>
          <w:sz w:val="28"/>
        </w:rPr>
        <w:t>
      По результатам проведенного расследования установлены договорные территориальные ограничения</w:t>
      </w:r>
      <w:r>
        <w:rPr>
          <w:rFonts w:ascii="Times New Roman"/>
          <w:b w:val="false"/>
          <w:i w:val="false"/>
          <w:color w:val="000000"/>
          <w:vertAlign w:val="superscript"/>
        </w:rPr>
        <w:t>12</w:t>
      </w:r>
      <w:r>
        <w:rPr>
          <w:rFonts w:ascii="Times New Roman"/>
          <w:b w:val="false"/>
          <w:i w:val="false"/>
          <w:color w:val="000000"/>
          <w:sz w:val="28"/>
        </w:rPr>
        <w:t xml:space="preserve"> на поставку некоторых сортов семян ярового и озимого рапса для посева. Указанные ограничения устанавливаются хозяйствующими субъектами, зарегистрированными в третьих странах и не могут быть рассмотрены в качестве хозяйствующих субъектов (субъектов рынка), нарушивших общие правила конкуренции.</w:t>
      </w:r>
    </w:p>
    <w:bookmarkEnd w:id="264"/>
    <w:bookmarkStart w:name="z348" w:id="265"/>
    <w:p>
      <w:pPr>
        <w:spacing w:after="0"/>
        <w:ind w:left="0"/>
        <w:jc w:val="both"/>
      </w:pPr>
      <w:r>
        <w:rPr>
          <w:rFonts w:ascii="Times New Roman"/>
          <w:b w:val="false"/>
          <w:i w:val="false"/>
          <w:color w:val="000000"/>
          <w:sz w:val="28"/>
        </w:rPr>
        <w:t>
      Необходимо отметить, что результаты расследований на рынках семян для посева (рапса, озимой ржи, подсолнечника, кукурузы) обсуждались на заседании общественной приемной проводимой блоком по конкуренции и антимонопольному регулированию запись и протокол которой размещены на официальном сайте Комиссии</w:t>
      </w:r>
      <w:r>
        <w:rPr>
          <w:rFonts w:ascii="Times New Roman"/>
          <w:b w:val="false"/>
          <w:i w:val="false"/>
          <w:color w:val="000000"/>
          <w:vertAlign w:val="superscript"/>
        </w:rPr>
        <w:t>13</w:t>
      </w:r>
      <w:r>
        <w:rPr>
          <w:rFonts w:ascii="Times New Roman"/>
          <w:b w:val="false"/>
          <w:i w:val="false"/>
          <w:color w:val="000000"/>
          <w:sz w:val="28"/>
        </w:rPr>
        <w:t>.</w:t>
      </w:r>
    </w:p>
    <w:bookmarkEnd w:id="265"/>
    <w:bookmarkStart w:name="z349" w:id="266"/>
    <w:p>
      <w:pPr>
        <w:spacing w:after="0"/>
        <w:ind w:left="0"/>
        <w:jc w:val="both"/>
      </w:pPr>
      <w:r>
        <w:rPr>
          <w:rFonts w:ascii="Times New Roman"/>
          <w:b w:val="false"/>
          <w:i w:val="false"/>
          <w:color w:val="000000"/>
          <w:sz w:val="28"/>
        </w:rPr>
        <w:t>
      ____________________________________________</w:t>
      </w:r>
    </w:p>
    <w:bookmarkEnd w:id="266"/>
    <w:bookmarkStart w:name="z350" w:id="2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Указанные ограничения потенциально могут быть рассмотрены, как наличие признаков нарушения общих правил конкуренции, при наличии у Комиссии полномочий в отношении хозяйствующих субъектов из третьих стран;</w:t>
      </w:r>
    </w:p>
    <w:bookmarkEnd w:id="267"/>
    <w:bookmarkStart w:name="z351" w:id="2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Официальный сайт ЕЭК/Главная/Департаменты ЕЭК/Член Коллегии (министр) по конкуренции и антимонопольному регулированию ЕЭК/Общественная приҰмная/2023 год.</w:t>
      </w:r>
    </w:p>
    <w:bookmarkEnd w:id="268"/>
    <w:bookmarkStart w:name="z352" w:id="269"/>
    <w:p>
      <w:pPr>
        <w:spacing w:after="0"/>
        <w:ind w:left="0"/>
        <w:jc w:val="left"/>
      </w:pPr>
      <w:r>
        <w:rPr>
          <w:rFonts w:ascii="Times New Roman"/>
          <w:b/>
          <w:i w:val="false"/>
          <w:color w:val="000000"/>
        </w:rPr>
        <w:t xml:space="preserve"> 5.3. Рынок семян озимой ржи для посева</w:t>
      </w:r>
    </w:p>
    <w:bookmarkEnd w:id="269"/>
    <w:bookmarkStart w:name="z353" w:id="270"/>
    <w:p>
      <w:pPr>
        <w:spacing w:after="0"/>
        <w:ind w:left="0"/>
        <w:jc w:val="both"/>
      </w:pPr>
      <w:r>
        <w:rPr>
          <w:rFonts w:ascii="Times New Roman"/>
          <w:b w:val="false"/>
          <w:i w:val="false"/>
          <w:color w:val="000000"/>
          <w:sz w:val="28"/>
        </w:rPr>
        <w:t>
      В 2023 г. продолжено проведение инициативного расследования на рынке озимой ржи для посева. Информация о проведении расследования в инициативном порядке представлена в годовом отчете за 2022 г. (раздел 5.13.).</w:t>
      </w:r>
    </w:p>
    <w:bookmarkEnd w:id="270"/>
    <w:bookmarkStart w:name="z354"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применения риск-ориентированного подхода (см. годовой отчет за 2022 год), импортозависимость отрасли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Антиконкурентные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июля 2022 г. по 13 февраля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 отказе возбуждения дела о нарушении общих правил конкуренции от 9 февраля 2023 г. № 19/опр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конкуренции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 развитой конкуренцией</w:t>
            </w:r>
          </w:p>
        </w:tc>
      </w:tr>
    </w:tbl>
    <w:bookmarkStart w:name="z355"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Оценка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января 2020 г. по 30 июня 2022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озимой ржи для посева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3"/>
          <w:p>
            <w:pPr>
              <w:spacing w:after="20"/>
              <w:ind w:left="20"/>
              <w:jc w:val="both"/>
            </w:pPr>
            <w:r>
              <w:rPr>
                <w:rFonts w:ascii="Times New Roman"/>
                <w:b w:val="false"/>
                <w:i w:val="false"/>
                <w:color w:val="000000"/>
                <w:sz w:val="20"/>
              </w:rPr>
              <w:t>
В зависимости от сортов и гибридов семян озимой ржи для посева, включенных в национальные реестры по следующим территориям:</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Беларусь 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Беларусь, Республики Казахстан 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Казахстан и Российской Федерации.</w:t>
            </w:r>
          </w:p>
          <w:p>
            <w:pPr>
              <w:spacing w:after="20"/>
              <w:ind w:left="20"/>
              <w:jc w:val="both"/>
            </w:pPr>
            <w:r>
              <w:rPr>
                <w:rFonts w:ascii="Times New Roman"/>
                <w:b w:val="false"/>
                <w:i w:val="false"/>
                <w:color w:val="000000"/>
                <w:sz w:val="20"/>
              </w:rPr>
              <w:t>
Рынок трансграничный.</w:t>
            </w:r>
          </w:p>
        </w:tc>
      </w:tr>
    </w:tbl>
    <w:bookmarkStart w:name="z36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Результаты расследования</w:t>
      </w:r>
      <w:r>
        <w:br/>
      </w:r>
      <w:r>
        <w:rPr>
          <w:rFonts w:ascii="Times New Roman"/>
          <w:b w:val="false"/>
          <w:i w:val="false"/>
          <w:color w:val="000000"/>
          <w:sz w:val="28"/>
        </w:rPr>
        <w:t>
</w:t>
      </w:r>
    </w:p>
    <w:bookmarkStart w:name="z361" w:id="275"/>
    <w:p>
      <w:pPr>
        <w:spacing w:after="0"/>
        <w:ind w:left="0"/>
        <w:jc w:val="both"/>
      </w:pPr>
      <w:r>
        <w:rPr>
          <w:rFonts w:ascii="Times New Roman"/>
          <w:b w:val="false"/>
          <w:i w:val="false"/>
          <w:color w:val="000000"/>
          <w:sz w:val="28"/>
        </w:rPr>
        <w:t>
      В рамках проведения расследования и в частности при проведении оценки состояния конкуренции Департаментом на основании экспертных оценок проведено определение продуктовых границ рынка. Особенностью рассматриваемого рынка является наличие большого количества допущенных к обращению различных сортов и гибридов семян озимой ржи для применения на соответствующих территориях государств-членов ЕАЭС.</w:t>
      </w:r>
    </w:p>
    <w:bookmarkEnd w:id="275"/>
    <w:bookmarkStart w:name="z362" w:id="276"/>
    <w:p>
      <w:pPr>
        <w:spacing w:after="0"/>
        <w:ind w:left="0"/>
        <w:jc w:val="both"/>
      </w:pPr>
      <w:r>
        <w:rPr>
          <w:rFonts w:ascii="Times New Roman"/>
          <w:b w:val="false"/>
          <w:i w:val="false"/>
          <w:color w:val="000000"/>
          <w:sz w:val="28"/>
        </w:rPr>
        <w:t>
      По результатам проведенного расследования установлены договорные территориальные ограничения</w:t>
      </w:r>
      <w:r>
        <w:rPr>
          <w:rFonts w:ascii="Times New Roman"/>
          <w:b w:val="false"/>
          <w:i w:val="false"/>
          <w:color w:val="000000"/>
          <w:vertAlign w:val="superscript"/>
        </w:rPr>
        <w:t>14</w:t>
      </w:r>
      <w:r>
        <w:rPr>
          <w:rFonts w:ascii="Times New Roman"/>
          <w:b w:val="false"/>
          <w:i w:val="false"/>
          <w:color w:val="000000"/>
          <w:sz w:val="28"/>
        </w:rPr>
        <w:t xml:space="preserve"> на поставку некоторых сортов семян озимой ржи для посева. Указанные ограничения устанавливаются хозяйствующими субъектами, зарегистрированными в третьих странах и не могут быть рассмотрены в качестве хозяйствующих субъектов (субъектов рынка), нарушивших общие правила конкуренции.</w:t>
      </w:r>
    </w:p>
    <w:bookmarkEnd w:id="276"/>
    <w:bookmarkStart w:name="z363" w:id="277"/>
    <w:p>
      <w:pPr>
        <w:spacing w:after="0"/>
        <w:ind w:left="0"/>
        <w:jc w:val="both"/>
      </w:pPr>
      <w:r>
        <w:rPr>
          <w:rFonts w:ascii="Times New Roman"/>
          <w:b w:val="false"/>
          <w:i w:val="false"/>
          <w:color w:val="000000"/>
          <w:sz w:val="28"/>
        </w:rPr>
        <w:t>
      ________________________________________</w:t>
      </w:r>
    </w:p>
    <w:bookmarkEnd w:id="277"/>
    <w:bookmarkStart w:name="z364" w:id="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Указанные ограничения потенциально могут быть рассмотрены, как наличие признаков нарушения общих правил конкуренции, при наличии у Комиссии полномочий в отношении хозяйствующих субъектов из третьих стран;</w:t>
      </w:r>
    </w:p>
    <w:bookmarkEnd w:id="278"/>
    <w:bookmarkStart w:name="z365" w:id="279"/>
    <w:p>
      <w:pPr>
        <w:spacing w:after="0"/>
        <w:ind w:left="0"/>
        <w:jc w:val="left"/>
      </w:pPr>
      <w:r>
        <w:rPr>
          <w:rFonts w:ascii="Times New Roman"/>
          <w:b/>
          <w:i w:val="false"/>
          <w:color w:val="000000"/>
        </w:rPr>
        <w:t xml:space="preserve"> 5.4. Рынок семян подсолнечника для посева</w:t>
      </w:r>
    </w:p>
    <w:bookmarkEnd w:id="279"/>
    <w:bookmarkStart w:name="z366" w:id="280"/>
    <w:p>
      <w:pPr>
        <w:spacing w:after="0"/>
        <w:ind w:left="0"/>
        <w:jc w:val="both"/>
      </w:pPr>
      <w:r>
        <w:rPr>
          <w:rFonts w:ascii="Times New Roman"/>
          <w:b w:val="false"/>
          <w:i w:val="false"/>
          <w:color w:val="000000"/>
          <w:sz w:val="28"/>
        </w:rPr>
        <w:t>
      В 2023 г. продолжено проведение инициативного расследования на рынке семян подсолнечника для посева. Информация о проведении расследования в инициативном порядке представлена в годовом отчете за 2022 г. (раздел 5.13.).</w:t>
      </w:r>
    </w:p>
    <w:bookmarkEnd w:id="280"/>
    <w:bookmarkStart w:name="z367"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применения риск-ориентированного подхода (см. годовой отчет за 2022 г.), импортозависимость отрасли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Антиконкурентные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июля 2022 г. по 13 февраля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 отказе возбуждения дела о нарушении общих правил конкуренции от 9 февраля 2023 г. № 20/опр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конкуренции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 развитой конкуренцией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Оценка состояния конкуренции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января 2020 г. по 30 июня 2022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для посева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2"/>
          <w:p>
            <w:pPr>
              <w:spacing w:after="20"/>
              <w:ind w:left="20"/>
              <w:jc w:val="both"/>
            </w:pPr>
            <w:r>
              <w:rPr>
                <w:rFonts w:ascii="Times New Roman"/>
                <w:b w:val="false"/>
                <w:i w:val="false"/>
                <w:color w:val="000000"/>
                <w:sz w:val="20"/>
              </w:rPr>
              <w:t>
С учетом требований законодательства г/ч ЕАЭС в части допуска семян подсолнечника для применения на</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соответствующих территориях государств-членов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согласно национальным реестрам селекционных достижений, географические границы с выделением следующих сегментов охватывают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Беларусь 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Беларусь, Республики Казахстан 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Казахстан, Кыргызской Республики и</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Казахстан 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Казахстан и Кыргызской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 Армения, Республики Казахстан и Российской Федерации.</w:t>
            </w:r>
          </w:p>
          <w:p>
            <w:pPr>
              <w:spacing w:after="20"/>
              <w:ind w:left="20"/>
              <w:jc w:val="both"/>
            </w:pPr>
            <w:r>
              <w:rPr>
                <w:rFonts w:ascii="Times New Roman"/>
                <w:b w:val="false"/>
                <w:i w:val="false"/>
                <w:color w:val="000000"/>
                <w:sz w:val="20"/>
              </w:rPr>
              <w:t>
Рынок трансграничный</w:t>
            </w:r>
          </w:p>
        </w:tc>
      </w:tr>
    </w:tbl>
    <w:bookmarkStart w:name="z378"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Результаты расследования</w:t>
      </w:r>
      <w:r>
        <w:br/>
      </w:r>
      <w:r>
        <w:rPr>
          <w:rFonts w:ascii="Times New Roman"/>
          <w:b w:val="false"/>
          <w:i w:val="false"/>
          <w:color w:val="000000"/>
          <w:sz w:val="28"/>
        </w:rPr>
        <w:t>
</w:t>
      </w:r>
    </w:p>
    <w:bookmarkStart w:name="z379" w:id="284"/>
    <w:p>
      <w:pPr>
        <w:spacing w:after="0"/>
        <w:ind w:left="0"/>
        <w:jc w:val="both"/>
      </w:pPr>
      <w:r>
        <w:rPr>
          <w:rFonts w:ascii="Times New Roman"/>
          <w:b w:val="false"/>
          <w:i w:val="false"/>
          <w:color w:val="000000"/>
          <w:sz w:val="28"/>
        </w:rPr>
        <w:t xml:space="preserve">
      По результатам расследования выявлены признаки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о ЕАЭС со стороны хозяйствующих субъектов, зарегистрированных на территориях третьих стран, и хозяйствующих субъектов ЕАЭС, приводящие к ограничению конкуренции в части ограничения территории дальнейшей реализации товара.</w:t>
      </w:r>
    </w:p>
    <w:bookmarkEnd w:id="284"/>
    <w:bookmarkStart w:name="z380" w:id="285"/>
    <w:p>
      <w:pPr>
        <w:spacing w:after="0"/>
        <w:ind w:left="0"/>
        <w:jc w:val="both"/>
      </w:pPr>
      <w:r>
        <w:rPr>
          <w:rFonts w:ascii="Times New Roman"/>
          <w:b w:val="false"/>
          <w:i w:val="false"/>
          <w:color w:val="000000"/>
          <w:sz w:val="28"/>
        </w:rPr>
        <w:t xml:space="preserve">
      Применить меры антимонопольного реагирования к хозяйствующим субъектам, зарегистрированным на территории третьих стран, не представляется возможным в связи с отсутствием компетенции Комиссии по пресечению нарушений общих правил конкуренции указанными субъектами согласно пункту 7 </w:t>
      </w:r>
      <w:r>
        <w:rPr>
          <w:rFonts w:ascii="Times New Roman"/>
          <w:b w:val="false"/>
          <w:i w:val="false"/>
          <w:color w:val="000000"/>
          <w:sz w:val="28"/>
        </w:rPr>
        <w:t>статьи 76</w:t>
      </w:r>
      <w:r>
        <w:rPr>
          <w:rFonts w:ascii="Times New Roman"/>
          <w:b w:val="false"/>
          <w:i w:val="false"/>
          <w:color w:val="000000"/>
          <w:sz w:val="28"/>
        </w:rPr>
        <w:t xml:space="preserve"> Договора о ЕАЭС.</w:t>
      </w:r>
    </w:p>
    <w:bookmarkEnd w:id="285"/>
    <w:bookmarkStart w:name="z381" w:id="286"/>
    <w:p>
      <w:pPr>
        <w:spacing w:after="0"/>
        <w:ind w:left="0"/>
        <w:jc w:val="both"/>
      </w:pPr>
      <w:r>
        <w:rPr>
          <w:rFonts w:ascii="Times New Roman"/>
          <w:b w:val="false"/>
          <w:i w:val="false"/>
          <w:color w:val="000000"/>
          <w:sz w:val="28"/>
        </w:rPr>
        <w:t>
      В отношении хозяйствующих субъектов (субъектов рынка) государств- членов ЕАЭС не приняты меры антимонопольного реагирования в связи с выполнением критериев допустимости "вертикальных" соглашений, установленных пунктом 6 Протокола, а также не выполнением пункта 4 Критериев отнесения рынка к трансграничному.</w:t>
      </w:r>
    </w:p>
    <w:bookmarkEnd w:id="286"/>
    <w:bookmarkStart w:name="z382" w:id="287"/>
    <w:p>
      <w:pPr>
        <w:spacing w:after="0"/>
        <w:ind w:left="0"/>
        <w:jc w:val="left"/>
      </w:pPr>
      <w:r>
        <w:rPr>
          <w:rFonts w:ascii="Times New Roman"/>
          <w:b/>
          <w:i w:val="false"/>
          <w:color w:val="000000"/>
        </w:rPr>
        <w:t xml:space="preserve"> 5.5. Рынок гибридных семян кукурузы для посева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2023 г. продолжено проведение инициативного расследования на рынке гибридных семян кукурузы для посева. Информация о проведении расследования в инициативном порядке представлена в годовом отчете за 2022 г. (раздел 5.13.).</w:t>
            </w:r>
          </w:p>
        </w:tc>
      </w:tr>
    </w:tbl>
    <w:bookmarkStart w:name="z383"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применения риск-ориентированного подхода (см. годовой отчет за 2022 г.), импортозависимость отрасли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Антиконкурентные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июля 2022 г. по 13 февраля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 отказе возбуждения дела о нарушении общих правил конкуренции от 9 февраля 2023 г. № 23/опр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конкуренции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 развитой конкуренцией</w:t>
            </w:r>
          </w:p>
        </w:tc>
      </w:tr>
    </w:tbl>
    <w:bookmarkStart w:name="z384"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Результаты оценки состояния конкуренции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 января 2020 г. по 30 июня 2022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Гибридные семена кукурузы для посева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90"/>
          <w:p>
            <w:pPr>
              <w:spacing w:after="20"/>
              <w:ind w:left="20"/>
              <w:jc w:val="both"/>
            </w:pPr>
            <w:r>
              <w:rPr>
                <w:rFonts w:ascii="Times New Roman"/>
                <w:b w:val="false"/>
                <w:i w:val="false"/>
                <w:color w:val="000000"/>
                <w:sz w:val="20"/>
              </w:rPr>
              <w:t>
С учетом требований законодательства г/ч ЕАЭС в части допуска гибридных семян кукурузы для применения на соответствующих территориях государств-членов ЕАЭС согласно национальным реестрам селекционных</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достижений, географические границы с выделением следующих сегментов охватывают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Беларусь, Республики Казахстан, Кыргызской Республики 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Беларусь, Республики Казахстан 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Беларусь 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Казахстан, Кыргызской Республики 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Казахстан 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Казахстан и Кыргызской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Республики Армения, Республики Казахстан и Российской Федерации.</w:t>
            </w:r>
          </w:p>
          <w:p>
            <w:pPr>
              <w:spacing w:after="20"/>
              <w:ind w:left="20"/>
              <w:jc w:val="both"/>
            </w:pPr>
            <w:r>
              <w:rPr>
                <w:rFonts w:ascii="Times New Roman"/>
                <w:b w:val="false"/>
                <w:i w:val="false"/>
                <w:color w:val="000000"/>
                <w:sz w:val="20"/>
              </w:rPr>
              <w:t>
Рынок трансграничный</w:t>
            </w:r>
          </w:p>
        </w:tc>
      </w:tr>
    </w:tbl>
    <w:bookmarkStart w:name="z394"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Результаты расследования</w:t>
      </w:r>
      <w:r>
        <w:br/>
      </w:r>
      <w:r>
        <w:rPr>
          <w:rFonts w:ascii="Times New Roman"/>
          <w:b w:val="false"/>
          <w:i w:val="false"/>
          <w:color w:val="000000"/>
          <w:sz w:val="28"/>
        </w:rPr>
        <w:t>
</w:t>
      </w:r>
    </w:p>
    <w:bookmarkStart w:name="z395" w:id="292"/>
    <w:p>
      <w:pPr>
        <w:spacing w:after="0"/>
        <w:ind w:left="0"/>
        <w:jc w:val="both"/>
      </w:pPr>
      <w:r>
        <w:rPr>
          <w:rFonts w:ascii="Times New Roman"/>
          <w:b w:val="false"/>
          <w:i w:val="false"/>
          <w:color w:val="000000"/>
          <w:sz w:val="28"/>
        </w:rPr>
        <w:t xml:space="preserve">
      По результатам расследования выявлены признаки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о ЕАЭС со стороны хозяйствующих субъектов, зарегистрированных на территориях третьих стран, и хозяйствующих субъектов ЕАЭС, приводящие к ограничению конкуренции в части ограничения территории дальнейшей реализации товара.</w:t>
      </w:r>
    </w:p>
    <w:bookmarkEnd w:id="292"/>
    <w:bookmarkStart w:name="z396" w:id="293"/>
    <w:p>
      <w:pPr>
        <w:spacing w:after="0"/>
        <w:ind w:left="0"/>
        <w:jc w:val="both"/>
      </w:pPr>
      <w:r>
        <w:rPr>
          <w:rFonts w:ascii="Times New Roman"/>
          <w:b w:val="false"/>
          <w:i w:val="false"/>
          <w:color w:val="000000"/>
          <w:sz w:val="28"/>
        </w:rPr>
        <w:t xml:space="preserve">
      Применить меры антимонопольного реагирования к хозяйствующим субъектам, зарегистрированным на территории третьих стран, не представляется возможным в связи с отсутствием компетенции Комиссии по пресечению нарушений общих правил конкуренции указанными субъектами согласно пункту 7 </w:t>
      </w:r>
      <w:r>
        <w:rPr>
          <w:rFonts w:ascii="Times New Roman"/>
          <w:b w:val="false"/>
          <w:i w:val="false"/>
          <w:color w:val="000000"/>
          <w:sz w:val="28"/>
        </w:rPr>
        <w:t>статьи 76</w:t>
      </w:r>
      <w:r>
        <w:rPr>
          <w:rFonts w:ascii="Times New Roman"/>
          <w:b w:val="false"/>
          <w:i w:val="false"/>
          <w:color w:val="000000"/>
          <w:sz w:val="28"/>
        </w:rPr>
        <w:t xml:space="preserve"> Договора о ЕАЭС.</w:t>
      </w:r>
    </w:p>
    <w:bookmarkEnd w:id="293"/>
    <w:bookmarkStart w:name="z397" w:id="294"/>
    <w:p>
      <w:pPr>
        <w:spacing w:after="0"/>
        <w:ind w:left="0"/>
        <w:jc w:val="both"/>
      </w:pPr>
      <w:r>
        <w:rPr>
          <w:rFonts w:ascii="Times New Roman"/>
          <w:b w:val="false"/>
          <w:i w:val="false"/>
          <w:color w:val="000000"/>
          <w:sz w:val="28"/>
        </w:rPr>
        <w:t>
      В отношении хозяйствующих субъектов (субъектов рынка) государств- членов ЕАЭС не приняты меры антимонопольного реагирования в связи с выполнением критериев допустимости "вертикальных" соглашений, установленных пунктом 6 Протокола, а также не выполнением пункта 4 Критериев отнесения рынка к трансграничному.</w:t>
      </w:r>
    </w:p>
    <w:bookmarkEnd w:id="294"/>
    <w:bookmarkStart w:name="z398" w:id="295"/>
    <w:p>
      <w:pPr>
        <w:spacing w:after="0"/>
        <w:ind w:left="0"/>
        <w:jc w:val="left"/>
      </w:pPr>
      <w:r>
        <w:rPr>
          <w:rFonts w:ascii="Times New Roman"/>
          <w:b/>
          <w:i w:val="false"/>
          <w:color w:val="000000"/>
        </w:rPr>
        <w:t xml:space="preserve"> 5.6. Рынок услуг предоставления доступа к электронным торговым площадкам (маркетплейсам) в целях реализации розничных товаров</w:t>
      </w:r>
    </w:p>
    <w:bookmarkEnd w:id="295"/>
    <w:bookmarkStart w:name="z399" w:id="296"/>
    <w:p>
      <w:pPr>
        <w:spacing w:after="0"/>
        <w:ind w:left="0"/>
        <w:jc w:val="both"/>
      </w:pPr>
      <w:r>
        <w:rPr>
          <w:rFonts w:ascii="Times New Roman"/>
          <w:b w:val="false"/>
          <w:i w:val="false"/>
          <w:color w:val="000000"/>
          <w:sz w:val="28"/>
        </w:rPr>
        <w:t>
      Комиссией в рамках осуществления контроля за соблюдением общих правил конкуренции на трансграничных рынках ЕАЭС проведена оценка состояния конкуренции на рынке предоставления доступа к электронным торговым площадкам (маркетплейсам) в целях реализации розничных товаров.</w:t>
      </w:r>
    </w:p>
    <w:bookmarkEnd w:id="296"/>
    <w:bookmarkStart w:name="z400"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2021 г. по 31 августа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Продуктовые границы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8"/>
          <w:p>
            <w:pPr>
              <w:spacing w:after="20"/>
              <w:ind w:left="20"/>
              <w:jc w:val="both"/>
            </w:pPr>
            <w:r>
              <w:rPr>
                <w:rFonts w:ascii="Times New Roman"/>
                <w:b w:val="false"/>
                <w:i w:val="false"/>
                <w:color w:val="000000"/>
                <w:sz w:val="20"/>
              </w:rPr>
              <w:t>
- рынок услуг предоставления доступа к электронным торговым площадкам (маркетплейсам) в целях реализации розничных товаров [1]</w:t>
            </w:r>
          </w:p>
          <w:bookmarkEnd w:id="298"/>
          <w:p>
            <w:pPr>
              <w:spacing w:after="20"/>
              <w:ind w:left="20"/>
              <w:jc w:val="both"/>
            </w:pPr>
            <w:r>
              <w:rPr>
                <w:rFonts w:ascii="Times New Roman"/>
                <w:b w:val="false"/>
                <w:i w:val="false"/>
                <w:color w:val="000000"/>
                <w:sz w:val="20"/>
              </w:rPr>
              <w:t>
- рынки розничных товаров, допущенных к реализации через электронные торговые площадки (маркетплейсы)</w:t>
            </w:r>
            <w:r>
              <w:rPr>
                <w:rFonts w:ascii="Times New Roman"/>
                <w:b w:val="false"/>
                <w:i w:val="false"/>
                <w:color w:val="000000"/>
                <w:vertAlign w:val="superscript"/>
              </w:rPr>
              <w:t>15</w:t>
            </w:r>
            <w:r>
              <w:rPr>
                <w:rFonts w:ascii="Times New Roman"/>
                <w:b w:val="false"/>
                <w:i w:val="false"/>
                <w:color w:val="000000"/>
                <w:sz w:val="20"/>
              </w:rPr>
              <w:t xml:space="preserve">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 рынка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 территория ЕАЭС, рынок трансграничный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оценки состояния конкуренции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аналитическое заключение</w:t>
            </w:r>
          </w:p>
        </w:tc>
      </w:tr>
    </w:tbl>
    <w:bookmarkStart w:name="z402" w:id="299"/>
    <w:p>
      <w:pPr>
        <w:spacing w:after="0"/>
        <w:ind w:left="0"/>
        <w:jc w:val="both"/>
      </w:pPr>
      <w:r>
        <w:rPr>
          <w:rFonts w:ascii="Times New Roman"/>
          <w:b w:val="false"/>
          <w:i w:val="false"/>
          <w:color w:val="000000"/>
          <w:sz w:val="28"/>
        </w:rPr>
        <w:t>
      На дату утверждения аналитического заключения, отсутствуют признаки нарушения общих правил конкуренции на трансграничных рынках, требующие пресечения со стороны Комиссии.</w:t>
      </w:r>
    </w:p>
    <w:bookmarkEnd w:id="299"/>
    <w:bookmarkStart w:name="z403" w:id="300"/>
    <w:p>
      <w:pPr>
        <w:spacing w:after="0"/>
        <w:ind w:left="0"/>
        <w:jc w:val="both"/>
      </w:pPr>
      <w:r>
        <w:rPr>
          <w:rFonts w:ascii="Times New Roman"/>
          <w:b w:val="false"/>
          <w:i w:val="false"/>
          <w:color w:val="000000"/>
          <w:sz w:val="28"/>
        </w:rPr>
        <w:t>
      _________________________</w:t>
      </w:r>
    </w:p>
    <w:bookmarkEnd w:id="300"/>
    <w:bookmarkStart w:name="z404" w:id="3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Под товарами, допущенными к реализации через электронные торговые площадки (маркетплейсы), понимаются товары розничной торговли с учетом ограничений по транспортировке, хранению и реализации, в том числе дистанционным способом, а также положений, предусмотренных классификаторами видов экономической деятельности государств-членов ЕАЭС</w:t>
      </w:r>
    </w:p>
    <w:bookmarkEnd w:id="301"/>
    <w:bookmarkStart w:name="z405" w:id="302"/>
    <w:p>
      <w:pPr>
        <w:spacing w:after="0"/>
        <w:ind w:left="0"/>
        <w:jc w:val="left"/>
      </w:pPr>
      <w:r>
        <w:rPr>
          <w:rFonts w:ascii="Times New Roman"/>
          <w:b/>
          <w:i w:val="false"/>
          <w:color w:val="000000"/>
        </w:rPr>
        <w:t xml:space="preserve"> 5.7. Рынок гепарина натрия</w:t>
      </w:r>
    </w:p>
    <w:bookmarkEnd w:id="302"/>
    <w:bookmarkStart w:name="z406" w:id="303"/>
    <w:p>
      <w:pPr>
        <w:spacing w:after="0"/>
        <w:ind w:left="0"/>
        <w:jc w:val="both"/>
      </w:pPr>
      <w:r>
        <w:rPr>
          <w:rFonts w:ascii="Times New Roman"/>
          <w:b w:val="false"/>
          <w:i w:val="false"/>
          <w:color w:val="000000"/>
          <w:sz w:val="28"/>
        </w:rPr>
        <w:t>
      В 2023 г. продолжено рассмотрение дела о признаках нарушения общих правил конкуренции на рынке гепарина натрия. Информация о результатах рассмотрения материалов представлена в годовом отчете за 2020 г. (раздел 2.3.3.). Информация о результатах проведенного расследования, представлена в годовом отчет за 2021 г. (раздел 2.3.3.).</w:t>
      </w:r>
    </w:p>
    <w:bookmarkEnd w:id="303"/>
    <w:bookmarkStart w:name="z407"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направивший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 России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5"/>
          <w:p>
            <w:pPr>
              <w:spacing w:after="20"/>
              <w:ind w:left="20"/>
              <w:jc w:val="both"/>
            </w:pPr>
            <w:r>
              <w:rPr>
                <w:rFonts w:ascii="Times New Roman"/>
                <w:b w:val="false"/>
                <w:i w:val="false"/>
                <w:color w:val="000000"/>
                <w:sz w:val="20"/>
              </w:rPr>
              <w:t>
Международное учреждение здравоохранения и дополнительного образования "Научно-исследовательский институт клинической</w:t>
            </w:r>
          </w:p>
          <w:bookmarkEnd w:id="305"/>
          <w:p>
            <w:pPr>
              <w:spacing w:after="20"/>
              <w:ind w:left="20"/>
              <w:jc w:val="both"/>
            </w:pPr>
            <w:r>
              <w:rPr>
                <w:rFonts w:ascii="Times New Roman"/>
                <w:b w:val="false"/>
                <w:i w:val="false"/>
                <w:color w:val="000000"/>
                <w:sz w:val="20"/>
              </w:rPr>
              <w:t>
медицины"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Ответчики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РУП "Белмедпрепараты" (РБ) и ООО "Глобал Фарма"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 проведении расследования от 25 августа 2020 г. № 61/опр по признакам запрещенных вертикальных соглашений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 возбуждении и рассмотрении дела от 24 марта 2021 г. № 21/опр по признакам иных антиконкурентных соглашений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предупреждение в рамках исполнения решения Суда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предупреждения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исполнено, разработаны, утверждены и размещены на официальном сайте производителя правила торговой практики</w:t>
            </w:r>
            <w:r>
              <w:rPr>
                <w:rFonts w:ascii="Times New Roman"/>
                <w:b w:val="false"/>
                <w:i w:val="false"/>
                <w:color w:val="000000"/>
                <w:vertAlign w:val="superscript"/>
              </w:rPr>
              <w:t>16</w:t>
            </w:r>
          </w:p>
        </w:tc>
      </w:tr>
    </w:tbl>
    <w:bookmarkStart w:name="z409" w:id="306"/>
    <w:p>
      <w:pPr>
        <w:spacing w:after="0"/>
        <w:ind w:left="0"/>
        <w:jc w:val="both"/>
      </w:pPr>
      <w:r>
        <w:rPr>
          <w:rFonts w:ascii="Times New Roman"/>
          <w:b w:val="false"/>
          <w:i w:val="false"/>
          <w:color w:val="000000"/>
          <w:sz w:val="28"/>
        </w:rPr>
        <w:t>
      _________________________________________</w:t>
      </w:r>
    </w:p>
    <w:bookmarkEnd w:id="306"/>
    <w:bookmarkStart w:name="z410" w:id="3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Согласованно с антимонопольными органами государств-членов ЕАЭС;</w:t>
      </w:r>
    </w:p>
    <w:bookmarkEnd w:id="307"/>
    <w:bookmarkStart w:name="z411"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 исполнении Решения Суда ЕАЭС</w:t>
      </w:r>
      <w:r>
        <w:br/>
      </w:r>
      <w:r>
        <w:rPr>
          <w:rFonts w:ascii="Times New Roman"/>
          <w:b w:val="false"/>
          <w:i w:val="false"/>
          <w:color w:val="000000"/>
          <w:sz w:val="28"/>
        </w:rPr>
        <w:t>
</w:t>
      </w:r>
    </w:p>
    <w:bookmarkStart w:name="z412" w:id="309"/>
    <w:p>
      <w:pPr>
        <w:spacing w:after="0"/>
        <w:ind w:left="0"/>
        <w:jc w:val="both"/>
      </w:pPr>
      <w:r>
        <w:rPr>
          <w:rFonts w:ascii="Times New Roman"/>
          <w:b w:val="false"/>
          <w:i w:val="false"/>
          <w:color w:val="000000"/>
          <w:sz w:val="28"/>
        </w:rPr>
        <w:t>
      Судом ЕАЭС принято Решение от 15 июня 2023 г. (дело № С-4/23) по обращению РУП "Белмедпрепараты" об оспаривании бездействия Комиссии по невыдаче предупреждения как несоответствующего праву ЕАЭС.</w:t>
      </w:r>
    </w:p>
    <w:bookmarkEnd w:id="309"/>
    <w:bookmarkStart w:name="z413" w:id="310"/>
    <w:p>
      <w:pPr>
        <w:spacing w:after="0"/>
        <w:ind w:left="0"/>
        <w:jc w:val="both"/>
      </w:pPr>
      <w:r>
        <w:rPr>
          <w:rFonts w:ascii="Times New Roman"/>
          <w:b w:val="false"/>
          <w:i w:val="false"/>
          <w:color w:val="000000"/>
          <w:sz w:val="28"/>
        </w:rPr>
        <w:t>
      Суд указал, что предусмотренная в Порядке № 99 обязанность Комиссии отложить рассмотрение дела, выделить его в отдельное производство в случае изменения правовой квалификации имеет целью не только предоставить комиссии по рассмотрению дела возможность для получения дополнительных доказательств, но и обеспечить защиту прав и законных интересов хозяйствующих субъектов на всех стадиях рассмотрения заявлений (материалов), проведения расследования, рассмотрения дела.</w:t>
      </w:r>
    </w:p>
    <w:bookmarkEnd w:id="310"/>
    <w:bookmarkStart w:name="z414" w:id="311"/>
    <w:p>
      <w:pPr>
        <w:spacing w:after="0"/>
        <w:ind w:left="0"/>
        <w:jc w:val="both"/>
      </w:pPr>
      <w:r>
        <w:rPr>
          <w:rFonts w:ascii="Times New Roman"/>
          <w:b w:val="false"/>
          <w:i w:val="false"/>
          <w:color w:val="000000"/>
          <w:sz w:val="28"/>
        </w:rPr>
        <w:t>
      Суд посчитал, что отсутствие правового регулирования выдачи предупреждения на стадиях проведения расследования, рассмотрения дела в случае изменения правовой квалификации нарушения, не может служить препятствием для предоставления хозяйствующему субъекту тех процессуальных гарантий, которые были бы доступны ему на стадии рассмотрения заявления (материалов), включая выдачу предупреждения. Данная правовая ситуация не согласуется с принципом правовой определенности, призванным позволить заинтересованным сторонам с достаточной ясностью понимать объем прав и возложенных на них обязанностей, а также предполагает риск чрезмерного субъективного усмотрения. Учитывая изложенное и принимая во внимание правовую позицию Суда об обеспечении в ЕАЭС прав человека на уровне не ниже, чем они гарантированы конституциями его государств - членов, сформулированную в консультативном заключении от 20 декабря 2018 г., Коллегия Суда считает, что выдача предупреждения на любой стадии производства по делу о нарушении общих правил конкуренции согласуется с принципом равенства перед законом, присущим конституциям всех государств - членов ЕАЭС.</w:t>
      </w:r>
    </w:p>
    <w:bookmarkEnd w:id="311"/>
    <w:bookmarkStart w:name="z415" w:id="312"/>
    <w:p>
      <w:pPr>
        <w:spacing w:after="0"/>
        <w:ind w:left="0"/>
        <w:jc w:val="both"/>
      </w:pPr>
      <w:r>
        <w:rPr>
          <w:rFonts w:ascii="Times New Roman"/>
          <w:b w:val="false"/>
          <w:i w:val="false"/>
          <w:color w:val="000000"/>
          <w:sz w:val="28"/>
        </w:rPr>
        <w:t>
      Департамент выдал предупреждение в адрес РУП "Белмедпрепараты" (ул. Фабрициуса, д. 30, г. Минск, Республика Беларусь) от 7 сентября 2023 г. № 4-ПРЕДУПР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w:t>
      </w:r>
    </w:p>
    <w:bookmarkEnd w:id="312"/>
    <w:bookmarkStart w:name="z416" w:id="313"/>
    <w:p>
      <w:pPr>
        <w:spacing w:after="0"/>
        <w:ind w:left="0"/>
        <w:jc w:val="both"/>
      </w:pPr>
      <w:r>
        <w:rPr>
          <w:rFonts w:ascii="Times New Roman"/>
          <w:b w:val="false"/>
          <w:i w:val="false"/>
          <w:color w:val="000000"/>
          <w:sz w:val="28"/>
        </w:rPr>
        <w:t>
      В рамках исполнения указанного предупреждения РУП "Белмедпрепараты" разработало Правила торговой практики. Министерство антимонопольного регулирования и торговли Республики Беларусь письмом от 27 октября 2023 г. № 07-16/646К сообщило об отсутствии замечаний к разработанным РУП "Белмедпрепараты" Правилам торговой практики.</w:t>
      </w:r>
    </w:p>
    <w:bookmarkEnd w:id="313"/>
    <w:bookmarkStart w:name="z417" w:id="314"/>
    <w:p>
      <w:pPr>
        <w:spacing w:after="0"/>
        <w:ind w:left="0"/>
        <w:jc w:val="both"/>
      </w:pPr>
      <w:r>
        <w:rPr>
          <w:rFonts w:ascii="Times New Roman"/>
          <w:b w:val="false"/>
          <w:i w:val="false"/>
          <w:color w:val="000000"/>
          <w:sz w:val="28"/>
        </w:rPr>
        <w:t>
      В связи с исполнением выданного предупреждения Коллегия Комиссии приняла решение по указанному делу от 27 декабря 2023 г. № 190 "О прекращении рассмотрения дела о наличии нарушения общих правил конкуренции на трансграничных рынках".</w:t>
      </w:r>
    </w:p>
    <w:bookmarkEnd w:id="314"/>
    <w:bookmarkStart w:name="z418" w:id="315"/>
    <w:p>
      <w:pPr>
        <w:spacing w:after="0"/>
        <w:ind w:left="0"/>
        <w:jc w:val="left"/>
      </w:pPr>
      <w:r>
        <w:rPr>
          <w:rFonts w:ascii="Times New Roman"/>
          <w:b/>
          <w:i w:val="false"/>
          <w:color w:val="000000"/>
        </w:rPr>
        <w:t xml:space="preserve"> 6. Заявления, не соответствующие требованиям к оформлению</w:t>
      </w:r>
    </w:p>
    <w:bookmarkEnd w:id="315"/>
    <w:bookmarkStart w:name="z419" w:id="316"/>
    <w:p>
      <w:pPr>
        <w:spacing w:after="0"/>
        <w:ind w:left="0"/>
        <w:jc w:val="both"/>
      </w:pPr>
      <w:r>
        <w:rPr>
          <w:rFonts w:ascii="Times New Roman"/>
          <w:b w:val="false"/>
          <w:i w:val="false"/>
          <w:color w:val="000000"/>
          <w:sz w:val="28"/>
        </w:rPr>
        <w:t>
      В соответствии пунктом 12 Порядка № 97, заявления (материалы), направленные в Комиссию с нарушением требований к их оформлению, не подлежат рассмотрению и в срок, не превышающий 5 рабочих дней с даты их получения уполномоченным структурным подразделением Комиссии, возвращается заявителю с указанием оснований оставления заявления (материалов) без рассмотрения.</w:t>
      </w:r>
    </w:p>
    <w:bookmarkEnd w:id="316"/>
    <w:bookmarkStart w:name="z420" w:id="317"/>
    <w:p>
      <w:pPr>
        <w:spacing w:after="0"/>
        <w:ind w:left="0"/>
        <w:jc w:val="left"/>
      </w:pPr>
      <w:r>
        <w:rPr>
          <w:rFonts w:ascii="Times New Roman"/>
          <w:b/>
          <w:i w:val="false"/>
          <w:color w:val="000000"/>
        </w:rPr>
        <w:t xml:space="preserve"> 6.1. Рынок услуг по предоставлению порожних вагонов</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"УК "МидЮрал"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 конкуренции, введение АО "НК "КТЖ" конвенционного запрета на въезд и перевозку российских собственных и арендованных вагонов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пунктам 5-8 Порядка №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от 12 января 2023 г. № 01-01/5 (вх. от 13 января 2023 г. №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проинформирован о необходимости устранения несоответствий</w:t>
            </w:r>
          </w:p>
        </w:tc>
      </w:tr>
    </w:tbl>
    <w:bookmarkStart w:name="z421" w:id="318"/>
    <w:p>
      <w:pPr>
        <w:spacing w:after="0"/>
        <w:ind w:left="0"/>
        <w:jc w:val="left"/>
      </w:pPr>
      <w:r>
        <w:rPr>
          <w:rFonts w:ascii="Times New Roman"/>
          <w:b/>
          <w:i w:val="false"/>
          <w:color w:val="000000"/>
        </w:rPr>
        <w:t xml:space="preserve"> 6.2. Рынок газообразного гелия</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"Казтехгаз"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"Газпром Экспорт"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пунктам 5-8 Порядка №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от 16 февраля 2023 г. № 50/02/23 (вх. от 16 февраля 2023 г. № 2806)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проинформирован о необходимости устранения несоответствий</w:t>
            </w:r>
          </w:p>
        </w:tc>
      </w:tr>
    </w:tbl>
    <w:bookmarkStart w:name="z422" w:id="319"/>
    <w:p>
      <w:pPr>
        <w:spacing w:after="0"/>
        <w:ind w:left="0"/>
        <w:jc w:val="left"/>
      </w:pPr>
      <w:r>
        <w:rPr>
          <w:rFonts w:ascii="Times New Roman"/>
          <w:b/>
          <w:i w:val="false"/>
          <w:color w:val="000000"/>
        </w:rPr>
        <w:t xml:space="preserve"> 6.3. Рынок реагентов (экспресс - тесты)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"ПИОНЕР БИО ТЕХ"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"ПионерПродукт"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пунктам 5- 8 Порядка №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Письмом № б/н (вх. № 12217 от 12 июля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проинформирован о необходимости устранения несоответствий</w:t>
            </w:r>
          </w:p>
        </w:tc>
      </w:tr>
    </w:tbl>
    <w:bookmarkStart w:name="z423" w:id="320"/>
    <w:p>
      <w:pPr>
        <w:spacing w:after="0"/>
        <w:ind w:left="0"/>
        <w:jc w:val="left"/>
      </w:pPr>
      <w:r>
        <w:rPr>
          <w:rFonts w:ascii="Times New Roman"/>
          <w:b/>
          <w:i w:val="false"/>
          <w:color w:val="000000"/>
        </w:rPr>
        <w:t xml:space="preserve"> 6.4. Рынок гипсовой штукатурки "СЛОЙ"</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направивший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"Alina Group"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"УК "Волма"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пунктам 5-8 Порядка №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от 10 мая 2023 г. № 01-4-10/1342-И (вх. от 04 июля 2023 г. № 11779)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Антимонопольный орган проинформирован о необходимости устранения несоответствий</w:t>
            </w:r>
          </w:p>
        </w:tc>
      </w:tr>
    </w:tbl>
    <w:bookmarkStart w:name="z424" w:id="321"/>
    <w:p>
      <w:pPr>
        <w:spacing w:after="0"/>
        <w:ind w:left="0"/>
        <w:jc w:val="left"/>
      </w:pPr>
      <w:r>
        <w:rPr>
          <w:rFonts w:ascii="Times New Roman"/>
          <w:b/>
          <w:i w:val="false"/>
          <w:color w:val="000000"/>
        </w:rPr>
        <w:t xml:space="preserve"> 6.5. Рынок гипсовой штукатурки "СЛОЙ"</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"Alina Group"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"УК "Волма"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пунктам 5-8 Порядка №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Недобросовестная конкуренция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от 12 сентября 2023 г. № 2227 (вх. № 16101 от 14 сентября 2023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проинформирован о необходимости устранения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несоответствий</w:t>
            </w:r>
          </w:p>
        </w:tc>
      </w:tr>
    </w:tbl>
    <w:bookmarkStart w:name="z425" w:id="322"/>
    <w:p>
      <w:pPr>
        <w:spacing w:after="0"/>
        <w:ind w:left="0"/>
        <w:jc w:val="left"/>
      </w:pPr>
      <w:r>
        <w:rPr>
          <w:rFonts w:ascii="Times New Roman"/>
          <w:b/>
          <w:i w:val="false"/>
          <w:color w:val="000000"/>
        </w:rPr>
        <w:t xml:space="preserve"> 6.6. Рынок услуг наземного обслуживания в аэропорту</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направивший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"Ю-Ти-Джи-Домодедово"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пунктам 5-8 Порядка №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Антиконкурентные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от 25 августа 2023 г. № 01-2-12/2419-И (вх.№ 16999 от 28 сентября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Антимонопольный орган проинформирован о необходимости устранения несоответствий</w:t>
            </w:r>
          </w:p>
        </w:tc>
      </w:tr>
    </w:tbl>
    <w:bookmarkStart w:name="z426" w:id="323"/>
    <w:p>
      <w:pPr>
        <w:spacing w:after="0"/>
        <w:ind w:left="0"/>
        <w:jc w:val="left"/>
      </w:pPr>
      <w:r>
        <w:rPr>
          <w:rFonts w:ascii="Times New Roman"/>
          <w:b/>
          <w:i w:val="false"/>
          <w:color w:val="000000"/>
        </w:rPr>
        <w:t xml:space="preserve"> 7. Заявления и обращения по иным вопросам</w:t>
      </w:r>
    </w:p>
    <w:bookmarkEnd w:id="323"/>
    <w:bookmarkStart w:name="z427" w:id="324"/>
    <w:p>
      <w:pPr>
        <w:spacing w:after="0"/>
        <w:ind w:left="0"/>
        <w:jc w:val="left"/>
      </w:pPr>
      <w:r>
        <w:rPr>
          <w:rFonts w:ascii="Times New Roman"/>
          <w:b/>
          <w:i w:val="false"/>
          <w:color w:val="000000"/>
        </w:rPr>
        <w:t xml:space="preserve"> 7.1. Рынок аэродромно подметательно-продувочных машин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"Евромаш"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"ТД РусТехАвиа"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 проведении электронных торгов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Письмом от 12 июня 2023 г. № 134 (вх. № 12310 от 13 июля 2023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для рассмотрения в ФАС России (исх. № 22-292 от 17 июля 2023 г.). Заявитель информирован письмом от 17 июня 2023 г. № 22-293.</w:t>
            </w:r>
          </w:p>
        </w:tc>
      </w:tr>
    </w:tbl>
    <w:bookmarkStart w:name="z428" w:id="325"/>
    <w:p>
      <w:pPr>
        <w:spacing w:after="0"/>
        <w:ind w:left="0"/>
        <w:jc w:val="left"/>
      </w:pPr>
      <w:r>
        <w:rPr>
          <w:rFonts w:ascii="Times New Roman"/>
          <w:b/>
          <w:i w:val="false"/>
          <w:color w:val="000000"/>
        </w:rPr>
        <w:t xml:space="preserve"> 7.2. Рынок предоставления микрокредитов</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"МИКРОКРЕДИТНАЯ КОМПАНИЯ СКОРОСТЬ ФИНАНС"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"МФО "КарФин"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общих правил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от 10 апреля 2023 г. № б/н (вх. от 14 апреля 2023 г. №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Заявителю направлен ответ об отсутствии полномочий Комиссии на рассмотрение ввиду того что, вопрос заявителя касается финансовых рынков</w:t>
            </w:r>
          </w:p>
        </w:tc>
      </w:tr>
    </w:tbl>
    <w:bookmarkStart w:name="z429" w:id="326"/>
    <w:p>
      <w:pPr>
        <w:spacing w:after="0"/>
        <w:ind w:left="0"/>
        <w:jc w:val="left"/>
      </w:pPr>
      <w:r>
        <w:rPr>
          <w:rFonts w:ascii="Times New Roman"/>
          <w:b/>
          <w:i w:val="false"/>
          <w:color w:val="000000"/>
        </w:rPr>
        <w:t xml:space="preserve"> 8. О непредставлении сведений</w:t>
      </w:r>
    </w:p>
    <w:bookmarkEnd w:id="326"/>
    <w:bookmarkStart w:name="z430" w:id="327"/>
    <w:p>
      <w:pPr>
        <w:spacing w:after="0"/>
        <w:ind w:left="0"/>
        <w:jc w:val="left"/>
      </w:pPr>
      <w:r>
        <w:rPr>
          <w:rFonts w:ascii="Times New Roman"/>
          <w:b/>
          <w:i w:val="false"/>
          <w:color w:val="000000"/>
        </w:rPr>
        <w:t xml:space="preserve"> 8.1. Непредставление сведений (рынок лекарственных препаратов с действующим веществом "Полиметилсилоксана полигидрат")</w:t>
      </w:r>
    </w:p>
    <w:bookmarkEnd w:id="327"/>
    <w:bookmarkStart w:name="z431"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"ДИАМЕД-фарма"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(сведений, документов) по запросу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9"/>
          <w:p>
            <w:pPr>
              <w:spacing w:after="20"/>
              <w:ind w:left="20"/>
              <w:jc w:val="both"/>
            </w:pPr>
            <w:r>
              <w:rPr>
                <w:rFonts w:ascii="Times New Roman"/>
                <w:b w:val="false"/>
                <w:i w:val="false"/>
                <w:color w:val="000000"/>
                <w:sz w:val="20"/>
              </w:rPr>
              <w:t>
Вынесено решение Коллегии Комиссии от 23 мая 2023 г. № 67 "О наложении штрафов за непредставление сведений</w:t>
            </w:r>
          </w:p>
          <w:bookmarkEnd w:id="329"/>
          <w:p>
            <w:pPr>
              <w:spacing w:after="20"/>
              <w:ind w:left="20"/>
              <w:jc w:val="both"/>
            </w:pPr>
            <w:r>
              <w:rPr>
                <w:rFonts w:ascii="Times New Roman"/>
                <w:b w:val="false"/>
                <w:i w:val="false"/>
                <w:color w:val="000000"/>
                <w:sz w:val="20"/>
              </w:rPr>
              <w:t>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санкции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30"/>
          <w:p>
            <w:pPr>
              <w:spacing w:after="20"/>
              <w:ind w:left="20"/>
              <w:jc w:val="both"/>
            </w:pPr>
            <w:r>
              <w:rPr>
                <w:rFonts w:ascii="Times New Roman"/>
                <w:b w:val="false"/>
                <w:i w:val="false"/>
                <w:color w:val="000000"/>
                <w:sz w:val="20"/>
              </w:rPr>
              <w:t>
ООО "ДИАМЕД-фарма" - штраф в размере 433 333 рос. руб. 33 коп.</w:t>
            </w:r>
          </w:p>
          <w:bookmarkEnd w:id="330"/>
          <w:p>
            <w:pPr>
              <w:spacing w:after="20"/>
              <w:ind w:left="20"/>
              <w:jc w:val="both"/>
            </w:pPr>
            <w:r>
              <w:rPr>
                <w:rFonts w:ascii="Times New Roman"/>
                <w:b w:val="false"/>
                <w:i w:val="false"/>
                <w:color w:val="000000"/>
                <w:sz w:val="20"/>
              </w:rPr>
              <w:t>
Генерального директора Беленького-Гордонова Н.Н. - штраф в размере 26 641 рос. руб. 67 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обжаловании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Комиссии обжаловано в Суде ЕАЭС</w:t>
            </w:r>
          </w:p>
        </w:tc>
      </w:tr>
    </w:tbl>
    <w:bookmarkStart w:name="z434" w:id="331"/>
    <w:p>
      <w:pPr>
        <w:spacing w:after="0"/>
        <w:ind w:left="0"/>
        <w:jc w:val="both"/>
      </w:pPr>
      <w:r>
        <w:rPr>
          <w:rFonts w:ascii="Times New Roman"/>
          <w:b w:val="false"/>
          <w:i w:val="false"/>
          <w:color w:val="000000"/>
          <w:sz w:val="28"/>
        </w:rPr>
        <w:t>
      ООО "ДИАМЕД-фарма" обратилось в Суд ЕАЭС с заявлением о признании Решения Коллегии Комиссии от 23 мая 2023 г. № 67 "О наложении штрафов за непредставление сведений (информации)" (далее - Решение № 67) не соответствующим Договору о ЕАЭС.</w:t>
      </w:r>
    </w:p>
    <w:bookmarkEnd w:id="331"/>
    <w:bookmarkStart w:name="z435" w:id="332"/>
    <w:p>
      <w:pPr>
        <w:spacing w:after="0"/>
        <w:ind w:left="0"/>
        <w:jc w:val="both"/>
      </w:pPr>
      <w:r>
        <w:rPr>
          <w:rFonts w:ascii="Times New Roman"/>
          <w:b w:val="false"/>
          <w:i w:val="false"/>
          <w:color w:val="000000"/>
          <w:sz w:val="28"/>
        </w:rPr>
        <w:t>
      Суд ЕАЭС принял решение от 26 сентября 2023 г. (дело № С-6/23), которым признал Решение № 67 соответствующим Договору о ЕАЭС и иным международным договорам в рамках ЕАЭС.</w:t>
      </w:r>
    </w:p>
    <w:bookmarkEnd w:id="332"/>
    <w:bookmarkStart w:name="z436" w:id="333"/>
    <w:p>
      <w:pPr>
        <w:spacing w:after="0"/>
        <w:ind w:left="0"/>
        <w:jc w:val="both"/>
      </w:pPr>
      <w:r>
        <w:rPr>
          <w:rFonts w:ascii="Times New Roman"/>
          <w:b w:val="false"/>
          <w:i w:val="false"/>
          <w:color w:val="000000"/>
          <w:sz w:val="28"/>
        </w:rPr>
        <w:t>
      Коллегия Суда пришла к выводу о том, что при осуществлении своих полномочий Комиссия руководствуется исключительно нормами права ЕАЭС. Нормативные правовые акты государств-членов не могут регулировать правоотношения, относящиеся к компетенции ЕАЭС и его органов, устанавливать запреты и возлагать на них обязанности.</w:t>
      </w:r>
    </w:p>
    <w:bookmarkEnd w:id="333"/>
    <w:bookmarkStart w:name="z437" w:id="334"/>
    <w:p>
      <w:pPr>
        <w:spacing w:after="0"/>
        <w:ind w:left="0"/>
        <w:jc w:val="both"/>
      </w:pPr>
      <w:r>
        <w:rPr>
          <w:rFonts w:ascii="Times New Roman"/>
          <w:b w:val="false"/>
          <w:i w:val="false"/>
          <w:color w:val="000000"/>
          <w:sz w:val="28"/>
        </w:rPr>
        <w:t>
      Коллегия Суда пришла к выводу о том, что для реализации полномочий по контролю за соблюдением общих правил конкуренции при наличии установленных правом Союза оснований Комиссия имеет право запрашивать у хозяйствующего субъекта сведения (информацию) для оценки состояния конкуренции на соответствующем товарном рынке. Предоставление запрашиваемых Комиссией сведений (информации) является обязанностью хозяйствующего субъекта, неисполнение которой влечет установленную правом Союза ответственность.</w:t>
      </w:r>
    </w:p>
    <w:bookmarkEnd w:id="334"/>
    <w:bookmarkStart w:name="z438" w:id="335"/>
    <w:p>
      <w:pPr>
        <w:spacing w:after="0"/>
        <w:ind w:left="0"/>
        <w:jc w:val="both"/>
      </w:pPr>
      <w:r>
        <w:rPr>
          <w:rFonts w:ascii="Times New Roman"/>
          <w:b w:val="false"/>
          <w:i w:val="false"/>
          <w:color w:val="000000"/>
          <w:sz w:val="28"/>
        </w:rPr>
        <w:t>
      При таких обстоятельствах Решение № 67 вынесено в соответствии с Договором о ЕАЭС, не нарушает права и законные интересы ООО "ДИАМЕД-фарма" в сфере предпринимательской и иной экономической деятельности, предоставленные ему Договором о ЕАЭС и (или) международными договорами в рамках ЕАЭС.</w:t>
      </w:r>
    </w:p>
    <w:bookmarkEnd w:id="335"/>
    <w:bookmarkStart w:name="z439" w:id="336"/>
    <w:p>
      <w:pPr>
        <w:spacing w:after="0"/>
        <w:ind w:left="0"/>
        <w:jc w:val="both"/>
      </w:pPr>
      <w:r>
        <w:rPr>
          <w:rFonts w:ascii="Times New Roman"/>
          <w:b w:val="false"/>
          <w:i w:val="false"/>
          <w:color w:val="000000"/>
          <w:sz w:val="28"/>
        </w:rPr>
        <w:t>
      20 ноября 2023 года Апелляционная палата Суда отказала в принятии к производству жалобы ООО "ДИАМЕД-фарма" на решение Коллегии Суда ЕАЭС от 26 сентября 2023 г.</w:t>
      </w:r>
    </w:p>
    <w:bookmarkEnd w:id="336"/>
    <w:bookmarkStart w:name="z440" w:id="337"/>
    <w:p>
      <w:pPr>
        <w:spacing w:after="0"/>
        <w:ind w:left="0"/>
        <w:jc w:val="left"/>
      </w:pPr>
      <w:r>
        <w:rPr>
          <w:rFonts w:ascii="Times New Roman"/>
          <w:b/>
          <w:i w:val="false"/>
          <w:color w:val="000000"/>
        </w:rPr>
        <w:t xml:space="preserve"> 8.2. Непредставление сведений (рынок бумаги)</w:t>
      </w:r>
    </w:p>
    <w:bookmarkEnd w:id="337"/>
    <w:bookmarkStart w:name="z441"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39"/>
          <w:p>
            <w:pPr>
              <w:spacing w:after="20"/>
              <w:ind w:left="20"/>
              <w:jc w:val="both"/>
            </w:pPr>
            <w:r>
              <w:rPr>
                <w:rFonts w:ascii="Times New Roman"/>
                <w:b w:val="false"/>
                <w:i w:val="false"/>
                <w:color w:val="000000"/>
                <w:sz w:val="20"/>
              </w:rPr>
              <w:t>
АО "Туринский ЦБЗ (РФ)</w:t>
            </w:r>
          </w:p>
          <w:bookmarkEnd w:id="339"/>
          <w:p>
            <w:pPr>
              <w:spacing w:after="20"/>
              <w:ind w:left="20"/>
              <w:jc w:val="both"/>
            </w:pPr>
            <w:r>
              <w:rPr>
                <w:rFonts w:ascii="Times New Roman"/>
                <w:b w:val="false"/>
                <w:i w:val="false"/>
                <w:color w:val="000000"/>
                <w:sz w:val="20"/>
              </w:rPr>
              <w:t>
ООО "УК "ТУРА"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(сведений, документов) по запросу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40"/>
          <w:p>
            <w:pPr>
              <w:spacing w:after="20"/>
              <w:ind w:left="20"/>
              <w:jc w:val="both"/>
            </w:pPr>
            <w:r>
              <w:rPr>
                <w:rFonts w:ascii="Times New Roman"/>
                <w:b w:val="false"/>
                <w:i w:val="false"/>
                <w:color w:val="000000"/>
                <w:sz w:val="20"/>
              </w:rPr>
              <w:t>
Вынесено решение Коллегии Комиссии от 19 сентября 2023 г.</w:t>
            </w:r>
          </w:p>
          <w:bookmarkEnd w:id="340"/>
          <w:p>
            <w:pPr>
              <w:spacing w:after="20"/>
              <w:ind w:left="20"/>
              <w:jc w:val="both"/>
            </w:pPr>
            <w:r>
              <w:rPr>
                <w:rFonts w:ascii="Times New Roman"/>
                <w:b w:val="false"/>
                <w:i w:val="false"/>
                <w:color w:val="000000"/>
                <w:sz w:val="20"/>
              </w:rPr>
              <w:t>
№ 142 "О наложении штрафов за непредставление сведений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санкции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1"/>
          <w:p>
            <w:pPr>
              <w:spacing w:after="20"/>
              <w:ind w:left="20"/>
              <w:jc w:val="both"/>
            </w:pPr>
            <w:r>
              <w:rPr>
                <w:rFonts w:ascii="Times New Roman"/>
                <w:b w:val="false"/>
                <w:i w:val="false"/>
                <w:color w:val="000000"/>
                <w:sz w:val="20"/>
              </w:rPr>
              <w:t>
АО "Туринский ЦБЗ - штраф в размере 433 333 рос. руб. 33 коп.</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ООО "УК "ТУРА" - штраф в размере 433 333 рос. руб. 33 коп.</w:t>
            </w:r>
          </w:p>
          <w:p>
            <w:pPr>
              <w:spacing w:after="20"/>
              <w:ind w:left="20"/>
              <w:jc w:val="both"/>
            </w:pPr>
            <w:r>
              <w:rPr>
                <w:rFonts w:ascii="Times New Roman"/>
                <w:b w:val="false"/>
                <w:i w:val="false"/>
                <w:color w:val="000000"/>
                <w:sz w:val="20"/>
              </w:rPr>
              <w:t>
Генерального директора Русакова Д.С. - штраф в размере 26 641 рос. руб. 67 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обжаловании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42"/>
          <w:p>
            <w:pPr>
              <w:spacing w:after="20"/>
              <w:ind w:left="20"/>
              <w:jc w:val="both"/>
            </w:pPr>
            <w:r>
              <w:rPr>
                <w:rFonts w:ascii="Times New Roman"/>
                <w:b w:val="false"/>
                <w:i w:val="false"/>
                <w:color w:val="000000"/>
                <w:sz w:val="20"/>
              </w:rPr>
              <w:t>
Коллегией Суда ЕАЭС принято постановление от 11.12.2023 г. Об отказе в принятии к производству заявления ООО "УК "ТУРА".</w:t>
            </w:r>
          </w:p>
          <w:bookmarkEnd w:id="342"/>
          <w:p>
            <w:pPr>
              <w:spacing w:after="20"/>
              <w:ind w:left="20"/>
              <w:jc w:val="both"/>
            </w:pPr>
            <w:r>
              <w:rPr>
                <w:rFonts w:ascii="Times New Roman"/>
                <w:b w:val="false"/>
                <w:i w:val="false"/>
                <w:color w:val="000000"/>
                <w:sz w:val="20"/>
              </w:rPr>
              <w:t>
Коллегией Суда ЕАЭС принято постановление от 11.12.2023 г. о принятии к производству заявления АО "Туринский ЦБЗ".</w:t>
            </w:r>
          </w:p>
        </w:tc>
      </w:tr>
    </w:tbl>
    <w:bookmarkStart w:name="z447" w:id="343"/>
    <w:p>
      <w:pPr>
        <w:spacing w:after="0"/>
        <w:ind w:left="0"/>
        <w:jc w:val="left"/>
      </w:pPr>
      <w:r>
        <w:rPr>
          <w:rFonts w:ascii="Times New Roman"/>
          <w:b/>
          <w:i w:val="false"/>
          <w:color w:val="000000"/>
        </w:rPr>
        <w:t xml:space="preserve"> 8.3. Непредставление сведений (рынок услуг кальянных)</w:t>
      </w:r>
    </w:p>
    <w:bookmarkEnd w:id="343"/>
    <w:bookmarkStart w:name="z448"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"Брютс Н"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(сведений, документов) по запросу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5"/>
          <w:p>
            <w:pPr>
              <w:spacing w:after="20"/>
              <w:ind w:left="20"/>
              <w:jc w:val="both"/>
            </w:pPr>
            <w:r>
              <w:rPr>
                <w:rFonts w:ascii="Times New Roman"/>
                <w:b w:val="false"/>
                <w:i w:val="false"/>
                <w:color w:val="000000"/>
                <w:sz w:val="20"/>
              </w:rPr>
              <w:t>
Вынесено решение Коллегии Комиссии от 11 июля 2023 г.</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95 "О наложении штрафов за непредставление сведений</w:t>
            </w:r>
          </w:p>
          <w:p>
            <w:pPr>
              <w:spacing w:after="20"/>
              <w:ind w:left="20"/>
              <w:jc w:val="both"/>
            </w:pPr>
            <w:r>
              <w:rPr>
                <w:rFonts w:ascii="Times New Roman"/>
                <w:b w:val="false"/>
                <w:i w:val="false"/>
                <w:color w:val="000000"/>
                <w:sz w:val="20"/>
              </w:rPr>
              <w:t>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санкции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"Брютс Н" (РБ) - штраф в размере 433 333 рос. руб. 33 коп. Генерального директора: Григоряна Т.Г. - штраф в размере 26 641 рос. руб. 67 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обжаловании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bl>
    <w:bookmarkStart w:name="z451" w:id="346"/>
    <w:p>
      <w:pPr>
        <w:spacing w:after="0"/>
        <w:ind w:left="0"/>
        <w:jc w:val="left"/>
      </w:pPr>
      <w:r>
        <w:rPr>
          <w:rFonts w:ascii="Times New Roman"/>
          <w:b/>
          <w:i w:val="false"/>
          <w:color w:val="000000"/>
        </w:rPr>
        <w:t xml:space="preserve"> 8.4. Непредставление сведений (рынок химических реагентов)</w:t>
      </w:r>
    </w:p>
    <w:bookmarkEnd w:id="346"/>
    <w:bookmarkStart w:name="z452"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Общие сведения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"Магнитогорский завод химических реагентов" (Российская Федерация)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(сведений, документов) по запросу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возбуждения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25 января 2023 г. № 9/опр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завершено 23 ноября 2023 г., в настоящий момент проводится подготовка проекта Решения Коллегии Комиссии</w:t>
            </w:r>
          </w:p>
        </w:tc>
      </w:tr>
    </w:tbl>
    <w:bookmarkStart w:name="z453" w:id="348"/>
    <w:p>
      <w:pPr>
        <w:spacing w:after="0"/>
        <w:ind w:left="0"/>
        <w:jc w:val="both"/>
      </w:pPr>
      <w:r>
        <w:rPr>
          <w:rFonts w:ascii="Times New Roman"/>
          <w:b w:val="false"/>
          <w:i w:val="false"/>
          <w:color w:val="000000"/>
          <w:sz w:val="28"/>
        </w:rPr>
        <w:t>
      В настоящее время решение по результатам рассмотрения дела не принято. Информация о результатах рассмотрения дела и принятом решении Коллегии Комиссии по указанному делу будет отражена в годовом отчете за 2024 г.</w:t>
      </w:r>
    </w:p>
    <w:bookmarkEnd w:id="348"/>
    <w:bookmarkStart w:name="z454" w:id="349"/>
    <w:p>
      <w:pPr>
        <w:spacing w:after="0"/>
        <w:ind w:left="0"/>
        <w:jc w:val="left"/>
      </w:pPr>
      <w:r>
        <w:rPr>
          <w:rFonts w:ascii="Times New Roman"/>
          <w:b/>
          <w:i w:val="false"/>
          <w:color w:val="000000"/>
        </w:rPr>
        <w:t xml:space="preserve"> 9. Результаты рассмотрения уведомлений о введении государствами-членами ЕАЭС государственного ценового регулирования</w:t>
      </w:r>
    </w:p>
    <w:bookmarkEnd w:id="349"/>
    <w:bookmarkStart w:name="z455" w:id="350"/>
    <w:p>
      <w:pPr>
        <w:spacing w:after="0"/>
        <w:ind w:left="0"/>
        <w:jc w:val="both"/>
      </w:pPr>
      <w:r>
        <w:rPr>
          <w:rFonts w:ascii="Times New Roman"/>
          <w:b w:val="false"/>
          <w:i w:val="false"/>
          <w:color w:val="000000"/>
          <w:sz w:val="28"/>
        </w:rPr>
        <w:t>
      Порядок введения государственного ценового регулирования на товары на территориях государств-членов ЕАЭС</w:t>
      </w:r>
      <w:r>
        <w:rPr>
          <w:rFonts w:ascii="Times New Roman"/>
          <w:b w:val="false"/>
          <w:i w:val="false"/>
          <w:color w:val="000000"/>
          <w:vertAlign w:val="superscript"/>
        </w:rPr>
        <w:t>17</w:t>
      </w:r>
      <w:r>
        <w:rPr>
          <w:rFonts w:ascii="Times New Roman"/>
          <w:b w:val="false"/>
          <w:i w:val="false"/>
          <w:color w:val="000000"/>
          <w:sz w:val="28"/>
        </w:rPr>
        <w:t xml:space="preserve"> регулируется разделом VII </w:t>
      </w:r>
      <w:r>
        <w:rPr>
          <w:rFonts w:ascii="Times New Roman"/>
          <w:b w:val="false"/>
          <w:i w:val="false"/>
          <w:color w:val="000000"/>
          <w:sz w:val="28"/>
        </w:rPr>
        <w:t>Приложения № 19</w:t>
      </w:r>
      <w:r>
        <w:rPr>
          <w:rFonts w:ascii="Times New Roman"/>
          <w:b w:val="false"/>
          <w:i w:val="false"/>
          <w:color w:val="000000"/>
          <w:sz w:val="28"/>
        </w:rPr>
        <w:t xml:space="preserve"> к Договору о ЕАЭС, предусматривающим необходимость направления государством-членом уведомлений в Комиссию и в другие государства-члены о введении государственного ценового регулирования.</w:t>
      </w:r>
    </w:p>
    <w:bookmarkEnd w:id="350"/>
    <w:bookmarkStart w:name="z456" w:id="351"/>
    <w:p>
      <w:pPr>
        <w:spacing w:after="0"/>
        <w:ind w:left="0"/>
        <w:jc w:val="both"/>
      </w:pPr>
      <w:r>
        <w:rPr>
          <w:rFonts w:ascii="Times New Roman"/>
          <w:b w:val="false"/>
          <w:i w:val="false"/>
          <w:color w:val="000000"/>
          <w:sz w:val="28"/>
        </w:rPr>
        <w:t>
      В 2023 г. рассмотрено 2 уведомления о введении государственного ценового регулирования (Республика Беларусь, Кыргызская Республика) и проведено 2 консультации.</w:t>
      </w:r>
    </w:p>
    <w:bookmarkEnd w:id="351"/>
    <w:bookmarkStart w:name="z457" w:id="352"/>
    <w:p>
      <w:pPr>
        <w:spacing w:after="0"/>
        <w:ind w:left="0"/>
        <w:jc w:val="both"/>
      </w:pPr>
      <w:r>
        <w:rPr>
          <w:rFonts w:ascii="Times New Roman"/>
          <w:b w:val="false"/>
          <w:i w:val="false"/>
          <w:color w:val="000000"/>
          <w:sz w:val="28"/>
        </w:rPr>
        <w:t>
      __________________________________</w:t>
      </w:r>
    </w:p>
    <w:bookmarkEnd w:id="352"/>
    <w:bookmarkStart w:name="z458" w:id="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Требования не распространяется на регулирование услуг, включая услуги субъектов естественных монополий, а также на сферу государственных закупочных и товарных интервенций. Кроме того, положения не применяются к случаям ГЦР на 1) природный газ; 2) сжиженный газ для бытовых нужд; 3) электрическую и тепловую энергию; 4) водку, ликероводочную и другую алкогольную продукцию крепостью свыше 28 процентов (минимальная цена); 5) этиловый спирт из пищевого сырья (минимальная цена); 6) топливо твердое, топливо печное; 7) продукцию ядерно-энергетического цикла; 8) керосин для бытовых нужд; 9) нефтепродукты; 10) лекарственные препараты; 11) табачные изделия</w:t>
      </w:r>
    </w:p>
    <w:bookmarkEnd w:id="353"/>
    <w:bookmarkStart w:name="z459" w:id="354"/>
    <w:p>
      <w:pPr>
        <w:spacing w:after="0"/>
        <w:ind w:left="0"/>
        <w:jc w:val="left"/>
      </w:pPr>
      <w:r>
        <w:rPr>
          <w:rFonts w:ascii="Times New Roman"/>
          <w:b/>
          <w:i w:val="false"/>
          <w:color w:val="000000"/>
        </w:rPr>
        <w:t xml:space="preserve"> 10. Создание благоприятных условий для развития конкуренции</w:t>
      </w:r>
    </w:p>
    <w:bookmarkEnd w:id="354"/>
    <w:bookmarkStart w:name="z460" w:id="355"/>
    <w:p>
      <w:pPr>
        <w:spacing w:after="0"/>
        <w:ind w:left="0"/>
        <w:jc w:val="left"/>
      </w:pPr>
      <w:r>
        <w:rPr>
          <w:rFonts w:ascii="Times New Roman"/>
          <w:b/>
          <w:i w:val="false"/>
          <w:color w:val="000000"/>
        </w:rPr>
        <w:t xml:space="preserve"> 10.1. Работа по снижению стоимости звонков в роуминге в ЕАЭС</w:t>
      </w:r>
    </w:p>
    <w:bookmarkEnd w:id="355"/>
    <w:bookmarkStart w:name="z461" w:id="356"/>
    <w:p>
      <w:pPr>
        <w:spacing w:after="0"/>
        <w:ind w:left="0"/>
        <w:jc w:val="both"/>
      </w:pPr>
      <w:r>
        <w:rPr>
          <w:rFonts w:ascii="Times New Roman"/>
          <w:b w:val="false"/>
          <w:i w:val="false"/>
          <w:color w:val="000000"/>
          <w:sz w:val="28"/>
        </w:rPr>
        <w:t>
      В целях реализации мероприятий, предусмотренных Планом по формированию условий, необходимых для установления справедливых тарифов на услуги сотовой связи в международном роуминге на территориях государств- членов ЕАЭС</w:t>
      </w:r>
      <w:r>
        <w:rPr>
          <w:rFonts w:ascii="Times New Roman"/>
          <w:b w:val="false"/>
          <w:i w:val="false"/>
          <w:color w:val="000000"/>
          <w:vertAlign w:val="superscript"/>
        </w:rPr>
        <w:t>18</w:t>
      </w:r>
      <w:r>
        <w:rPr>
          <w:rFonts w:ascii="Times New Roman"/>
          <w:b w:val="false"/>
          <w:i w:val="false"/>
          <w:color w:val="000000"/>
          <w:sz w:val="28"/>
        </w:rPr>
        <w:t>, в 2023 г. выполнено:</w:t>
      </w:r>
    </w:p>
    <w:bookmarkEnd w:id="356"/>
    <w:bookmarkStart w:name="z462" w:id="357"/>
    <w:p>
      <w:pPr>
        <w:spacing w:after="0"/>
        <w:ind w:left="0"/>
        <w:jc w:val="both"/>
      </w:pPr>
      <w:r>
        <w:rPr>
          <w:rFonts w:ascii="Times New Roman"/>
          <w:b w:val="false"/>
          <w:i w:val="false"/>
          <w:color w:val="000000"/>
          <w:sz w:val="28"/>
        </w:rPr>
        <w:t>
      - по итогам проведенных мероприятий по пресечению мошенничества (fraud) на сетях электросвязи подготовлено заключение</w:t>
      </w:r>
      <w:r>
        <w:rPr>
          <w:rFonts w:ascii="Times New Roman"/>
          <w:b w:val="false"/>
          <w:i w:val="false"/>
          <w:color w:val="000000"/>
          <w:vertAlign w:val="superscript"/>
        </w:rPr>
        <w:t>19</w:t>
      </w:r>
      <w:r>
        <w:rPr>
          <w:rFonts w:ascii="Times New Roman"/>
          <w:b w:val="false"/>
          <w:i w:val="false"/>
          <w:color w:val="000000"/>
          <w:sz w:val="28"/>
        </w:rPr>
        <w:t xml:space="preserve"> об эффективности реализации мероприятий, в том числе об эффективности взаимодействия операторов связи государств-членов ЕАЭС и их антифродовых систем;</w:t>
      </w:r>
    </w:p>
    <w:bookmarkEnd w:id="357"/>
    <w:bookmarkStart w:name="z463" w:id="358"/>
    <w:p>
      <w:pPr>
        <w:spacing w:after="0"/>
        <w:ind w:left="0"/>
        <w:jc w:val="both"/>
      </w:pPr>
      <w:r>
        <w:rPr>
          <w:rFonts w:ascii="Times New Roman"/>
          <w:b w:val="false"/>
          <w:i w:val="false"/>
          <w:color w:val="000000"/>
          <w:sz w:val="28"/>
        </w:rPr>
        <w:t>
      - в рамках внедрения принципа добросовестного использования справедливых тарифов на услуги сотовой связи в международном роуминге на территориях государств-членов ЕАЭС одобрены рекомендации Коллегии Комиссии о проработке вопроса, касающегося возможности обеспечения государствами-членами ЕАЭС регуляторных и организационных условий взаимодействия операторов связи государств-членов ЕАЭС при пропуске международного роумингового трафика без посредников (операторов связи государств, не являющихся государствами-членами ЕАЭС)</w:t>
      </w:r>
      <w:r>
        <w:rPr>
          <w:rFonts w:ascii="Times New Roman"/>
          <w:b w:val="false"/>
          <w:i w:val="false"/>
          <w:color w:val="000000"/>
          <w:vertAlign w:val="superscript"/>
        </w:rPr>
        <w:t>20</w:t>
      </w:r>
      <w:r>
        <w:rPr>
          <w:rFonts w:ascii="Times New Roman"/>
          <w:b w:val="false"/>
          <w:i w:val="false"/>
          <w:color w:val="000000"/>
          <w:sz w:val="28"/>
        </w:rPr>
        <w:t>, а также для организации прямых стыков между сетями электросвязи операторов связи</w:t>
      </w:r>
      <w:r>
        <w:rPr>
          <w:rFonts w:ascii="Times New Roman"/>
          <w:b w:val="false"/>
          <w:i w:val="false"/>
          <w:color w:val="000000"/>
          <w:vertAlign w:val="superscript"/>
        </w:rPr>
        <w:t>21</w:t>
      </w:r>
      <w:r>
        <w:rPr>
          <w:rFonts w:ascii="Times New Roman"/>
          <w:b w:val="false"/>
          <w:i w:val="false"/>
          <w:color w:val="000000"/>
          <w:sz w:val="28"/>
        </w:rPr>
        <w:t>;</w:t>
      </w:r>
    </w:p>
    <w:bookmarkEnd w:id="358"/>
    <w:bookmarkStart w:name="z464" w:id="359"/>
    <w:p>
      <w:pPr>
        <w:spacing w:after="0"/>
        <w:ind w:left="0"/>
        <w:jc w:val="both"/>
      </w:pPr>
      <w:r>
        <w:rPr>
          <w:rFonts w:ascii="Times New Roman"/>
          <w:b w:val="false"/>
          <w:i w:val="false"/>
          <w:color w:val="000000"/>
          <w:sz w:val="28"/>
        </w:rPr>
        <w:t>
      - подготовлен проект Правил использования справедливых тарифов на услуги связи в международном роуминге на территориях государств-членов ЕАЭС для дальнейшего обсуждения с участниками рабочей группы по вопросам конкуренции и устранению барьеров в сфере связи на территориях государств- членов ЕАЭС.</w:t>
      </w:r>
    </w:p>
    <w:bookmarkEnd w:id="359"/>
    <w:bookmarkStart w:name="z465" w:id="360"/>
    <w:p>
      <w:pPr>
        <w:spacing w:after="0"/>
        <w:ind w:left="0"/>
        <w:jc w:val="both"/>
      </w:pPr>
      <w:r>
        <w:rPr>
          <w:rFonts w:ascii="Times New Roman"/>
          <w:b w:val="false"/>
          <w:i w:val="false"/>
          <w:color w:val="000000"/>
          <w:sz w:val="28"/>
        </w:rPr>
        <w:t>
      _______________________________</w:t>
      </w:r>
    </w:p>
    <w:bookmarkEnd w:id="360"/>
    <w:bookmarkStart w:name="z466" w:id="3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Утвержден распоряжением Совета ЕЭК от 29 октября 2021 г. № 19;</w:t>
      </w:r>
    </w:p>
    <w:bookmarkEnd w:id="361"/>
    <w:bookmarkStart w:name="z467" w:id="3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Заключение размещено на сайте Комиссии в разделе "Аналитические доклады" по адресу: https://eec.eaeunion.org/comission/department/dar/reports.php;</w:t>
      </w:r>
    </w:p>
    <w:bookmarkEnd w:id="362"/>
    <w:bookmarkStart w:name="z468" w:id="3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Рекомендация Коллегии Комиссии от 10 октября 2023 г. № 27;</w:t>
      </w:r>
    </w:p>
    <w:bookmarkEnd w:id="363"/>
    <w:bookmarkStart w:name="z469" w:id="3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Рекомендация Коллегии Комиссии от 10 октября 2023 г. № 28.</w:t>
      </w:r>
    </w:p>
    <w:bookmarkEnd w:id="364"/>
    <w:bookmarkStart w:name="z470" w:id="365"/>
    <w:p>
      <w:pPr>
        <w:spacing w:after="0"/>
        <w:ind w:left="0"/>
        <w:jc w:val="left"/>
      </w:pPr>
      <w:r>
        <w:rPr>
          <w:rFonts w:ascii="Times New Roman"/>
          <w:b/>
          <w:i w:val="false"/>
          <w:color w:val="000000"/>
        </w:rPr>
        <w:t xml:space="preserve"> 10.2. Результаты опроса предпринимательского сообщества о состоянии конкуренции на трансграничных рынках ЕАЭС</w:t>
      </w:r>
    </w:p>
    <w:bookmarkEnd w:id="365"/>
    <w:bookmarkStart w:name="z471" w:id="366"/>
    <w:p>
      <w:pPr>
        <w:spacing w:after="0"/>
        <w:ind w:left="0"/>
        <w:jc w:val="both"/>
      </w:pPr>
      <w:r>
        <w:rPr>
          <w:rFonts w:ascii="Times New Roman"/>
          <w:b w:val="false"/>
          <w:i w:val="false"/>
          <w:color w:val="000000"/>
          <w:sz w:val="28"/>
        </w:rPr>
        <w:t>
      В целях обеспечения равных условий конкуренции на трансграничных рынках государств-членов ЕАЭС, Комиссией, при содействии Торговопромышленных палат государств-членов ЕАЭС</w:t>
      </w:r>
      <w:r>
        <w:rPr>
          <w:rFonts w:ascii="Times New Roman"/>
          <w:b w:val="false"/>
          <w:i w:val="false"/>
          <w:color w:val="000000"/>
          <w:vertAlign w:val="superscript"/>
        </w:rPr>
        <w:t>22</w:t>
      </w:r>
      <w:r>
        <w:rPr>
          <w:rFonts w:ascii="Times New Roman"/>
          <w:b w:val="false"/>
          <w:i w:val="false"/>
          <w:color w:val="000000"/>
          <w:sz w:val="28"/>
        </w:rPr>
        <w:t xml:space="preserve"> проведен опрос субъектов предпринимательской деятельности об оценке состояния и развития конкуренции на трансграничных рынках товаров, работ, услуг ЕАЭС по двум группам потенциальных участников сетевой структуры: поставщики товаров, работ, услуг на трансграничных рынках ЕАЭС и потребители товаров, работ, услуг на трансграничных рынках ЕАЭС (</w:t>
      </w:r>
      <w:r>
        <w:rPr>
          <w:rFonts w:ascii="Times New Roman"/>
          <w:b w:val="false"/>
          <w:i w:val="false"/>
          <w:color w:val="000000"/>
          <w:sz w:val="28"/>
        </w:rPr>
        <w:t>Приложение № 1)</w:t>
      </w:r>
      <w:r>
        <w:rPr>
          <w:rFonts w:ascii="Times New Roman"/>
          <w:b w:val="false"/>
          <w:i w:val="false"/>
          <w:color w:val="000000"/>
          <w:sz w:val="28"/>
        </w:rPr>
        <w:t>.</w:t>
      </w:r>
    </w:p>
    <w:bookmarkEnd w:id="366"/>
    <w:bookmarkStart w:name="z472" w:id="367"/>
    <w:p>
      <w:pPr>
        <w:spacing w:after="0"/>
        <w:ind w:left="0"/>
        <w:jc w:val="both"/>
      </w:pPr>
      <w:r>
        <w:rPr>
          <w:rFonts w:ascii="Times New Roman"/>
          <w:b w:val="false"/>
          <w:i w:val="false"/>
          <w:color w:val="000000"/>
          <w:sz w:val="28"/>
        </w:rPr>
        <w:t>
      В анкетировании субъектов предпринимательской деятельности государств- членов ЕАЭС приняли участие 37 организаций, расположенных на территориях: Республики Армения, Республики Беларусь, Республики, Республики Казахстан, Российской Федерации. Анкеты от организаций Кыргызской Республики не представлено.</w:t>
      </w:r>
    </w:p>
    <w:bookmarkEnd w:id="367"/>
    <w:bookmarkStart w:name="z473" w:id="368"/>
    <w:p>
      <w:pPr>
        <w:spacing w:after="0"/>
        <w:ind w:left="0"/>
        <w:jc w:val="both"/>
      </w:pPr>
      <w:r>
        <w:rPr>
          <w:rFonts w:ascii="Times New Roman"/>
          <w:b w:val="false"/>
          <w:i w:val="false"/>
          <w:color w:val="000000"/>
          <w:sz w:val="28"/>
        </w:rPr>
        <w:t>
      54% опрошенных участников - хозяйствующие субъекты осуществляющие свою деятельность в качестве одновременно и поставщика, и потребителя товаров, обращающихся на трансграничном рынке.</w:t>
      </w:r>
    </w:p>
    <w:bookmarkEnd w:id="368"/>
    <w:bookmarkStart w:name="z474" w:id="369"/>
    <w:p>
      <w:pPr>
        <w:spacing w:after="0"/>
        <w:ind w:left="0"/>
        <w:jc w:val="both"/>
      </w:pPr>
      <w:r>
        <w:rPr>
          <w:rFonts w:ascii="Times New Roman"/>
          <w:b w:val="false"/>
          <w:i w:val="false"/>
          <w:color w:val="000000"/>
          <w:sz w:val="28"/>
        </w:rPr>
        <w:t>
      46% опрошенных участников - хозяйствующие субъекты осуществляющие свою деятельность в качестве только поставщика товаров, обращающихся на трансграничном рынке.</w:t>
      </w:r>
    </w:p>
    <w:bookmarkEnd w:id="369"/>
    <w:bookmarkStart w:name="z475" w:id="370"/>
    <w:p>
      <w:pPr>
        <w:spacing w:after="0"/>
        <w:ind w:left="0"/>
        <w:jc w:val="both"/>
      </w:pPr>
      <w:r>
        <w:rPr>
          <w:rFonts w:ascii="Times New Roman"/>
          <w:b w:val="false"/>
          <w:i w:val="false"/>
          <w:color w:val="000000"/>
          <w:sz w:val="28"/>
        </w:rPr>
        <w:t>
      Результаты опроса хозяйствующих субъектов (субъектов рынка) государств-членов ЕАЭС свидетельствуют о следующем:</w:t>
      </w:r>
    </w:p>
    <w:bookmarkEnd w:id="370"/>
    <w:bookmarkStart w:name="z476" w:id="371"/>
    <w:p>
      <w:pPr>
        <w:spacing w:after="0"/>
        <w:ind w:left="0"/>
        <w:jc w:val="both"/>
      </w:pPr>
      <w:r>
        <w:rPr>
          <w:rFonts w:ascii="Times New Roman"/>
          <w:b w:val="false"/>
          <w:i w:val="false"/>
          <w:color w:val="000000"/>
          <w:sz w:val="28"/>
        </w:rPr>
        <w:t>
      - 45 % поставщиков указали на увеличение количества конкурентов</w:t>
      </w:r>
      <w:r>
        <w:rPr>
          <w:rFonts w:ascii="Times New Roman"/>
          <w:b w:val="false"/>
          <w:i w:val="false"/>
          <w:color w:val="000000"/>
          <w:vertAlign w:val="superscript"/>
        </w:rPr>
        <w:t>23</w:t>
      </w:r>
      <w:r>
        <w:rPr>
          <w:rFonts w:ascii="Times New Roman"/>
          <w:b w:val="false"/>
          <w:i w:val="false"/>
          <w:color w:val="000000"/>
          <w:vertAlign w:val="superscript"/>
        </w:rPr>
        <w:t xml:space="preserve"> </w:t>
      </w:r>
      <w:r>
        <w:rPr>
          <w:rFonts w:ascii="Times New Roman"/>
          <w:b w:val="false"/>
          <w:i w:val="false"/>
          <w:color w:val="000000"/>
          <w:sz w:val="28"/>
        </w:rPr>
        <w:t>на трансграничных рынках ЕАЭС за последние три года (при этом 30% отметили неизменность количества конкурентов, остальные 25% затруднились ответить);</w:t>
      </w:r>
    </w:p>
    <w:bookmarkEnd w:id="371"/>
    <w:bookmarkStart w:name="z477" w:id="372"/>
    <w:p>
      <w:pPr>
        <w:spacing w:after="0"/>
        <w:ind w:left="0"/>
        <w:jc w:val="both"/>
      </w:pPr>
      <w:r>
        <w:rPr>
          <w:rFonts w:ascii="Times New Roman"/>
          <w:b w:val="false"/>
          <w:i w:val="false"/>
          <w:color w:val="000000"/>
          <w:sz w:val="28"/>
        </w:rPr>
        <w:t>
      - 47 % поставщиков отметили о наличии на рынке конкурентов в количестве более 20 хозяйствующих субъектов</w:t>
      </w:r>
      <w:r>
        <w:rPr>
          <w:rFonts w:ascii="Times New Roman"/>
          <w:b w:val="false"/>
          <w:i w:val="false"/>
          <w:color w:val="000000"/>
          <w:vertAlign w:val="superscript"/>
        </w:rPr>
        <w:t>24</w:t>
      </w:r>
      <w:r>
        <w:rPr>
          <w:rFonts w:ascii="Times New Roman"/>
          <w:b w:val="false"/>
          <w:i w:val="false"/>
          <w:color w:val="000000"/>
          <w:sz w:val="28"/>
        </w:rPr>
        <w:t xml:space="preserve"> (также 47% поставщиков указали о наличии на рынке конкурентов в диапазоне - до 20 хозяйствующих субъектов, на отсутствие конкуренции на рынке указали - 3% поставщиков, остальные 3% отметили "другое");</w:t>
      </w:r>
    </w:p>
    <w:bookmarkEnd w:id="372"/>
    <w:bookmarkStart w:name="z478" w:id="373"/>
    <w:p>
      <w:pPr>
        <w:spacing w:after="0"/>
        <w:ind w:left="0"/>
        <w:jc w:val="both"/>
      </w:pPr>
      <w:r>
        <w:rPr>
          <w:rFonts w:ascii="Times New Roman"/>
          <w:b w:val="false"/>
          <w:i w:val="false"/>
          <w:color w:val="000000"/>
          <w:sz w:val="28"/>
        </w:rPr>
        <w:t>
      - 80 % поставщиков ЕАЭС указали, что осуществляют деятельность в условиях высококонкурентной среды</w:t>
      </w:r>
      <w:r>
        <w:rPr>
          <w:rFonts w:ascii="Times New Roman"/>
          <w:b w:val="false"/>
          <w:i w:val="false"/>
          <w:color w:val="000000"/>
          <w:vertAlign w:val="superscript"/>
        </w:rPr>
        <w:t>25</w:t>
      </w:r>
      <w:r>
        <w:rPr>
          <w:rFonts w:ascii="Times New Roman"/>
          <w:b w:val="false"/>
          <w:i w:val="false"/>
          <w:color w:val="000000"/>
          <w:sz w:val="28"/>
        </w:rPr>
        <w:t xml:space="preserve"> (при этом лишь 20% поставщиков обозначили уровень конкуренции, как низкий или средний);</w:t>
      </w:r>
    </w:p>
    <w:bookmarkEnd w:id="373"/>
    <w:bookmarkStart w:name="z479" w:id="374"/>
    <w:p>
      <w:pPr>
        <w:spacing w:after="0"/>
        <w:ind w:left="0"/>
        <w:jc w:val="both"/>
      </w:pPr>
      <w:r>
        <w:rPr>
          <w:rFonts w:ascii="Times New Roman"/>
          <w:b w:val="false"/>
          <w:i w:val="false"/>
          <w:color w:val="000000"/>
          <w:sz w:val="28"/>
        </w:rPr>
        <w:t>
      - 95 % потребителей удовлетворены количеством поставщиков на трансграничных рынках ЕАЭС</w:t>
      </w:r>
      <w:r>
        <w:rPr>
          <w:rFonts w:ascii="Times New Roman"/>
          <w:b w:val="false"/>
          <w:i w:val="false"/>
          <w:color w:val="000000"/>
          <w:vertAlign w:val="superscript"/>
        </w:rPr>
        <w:t>26</w:t>
      </w:r>
      <w:r>
        <w:rPr>
          <w:rFonts w:ascii="Times New Roman"/>
          <w:b w:val="false"/>
          <w:i w:val="false"/>
          <w:color w:val="000000"/>
          <w:sz w:val="28"/>
        </w:rPr>
        <w:t xml:space="preserve"> (и лишь 5 % отметили "другое").</w:t>
      </w:r>
    </w:p>
    <w:bookmarkEnd w:id="374"/>
    <w:bookmarkStart w:name="z480" w:id="375"/>
    <w:p>
      <w:pPr>
        <w:spacing w:after="0"/>
        <w:ind w:left="0"/>
        <w:jc w:val="both"/>
      </w:pPr>
      <w:r>
        <w:rPr>
          <w:rFonts w:ascii="Times New Roman"/>
          <w:b w:val="false"/>
          <w:i w:val="false"/>
          <w:color w:val="000000"/>
          <w:sz w:val="28"/>
        </w:rPr>
        <w:t>
      В целом поставщики ЕАЭС осуществляют свою деятельность на трансграничных рынках в условиях высокого уровня конкуренции. Высокий уровень конкуренции безусловно положительно влияет на разнообразие ассортимента товаров, их качество и способствует сдерживанию роста цен.</w:t>
      </w:r>
    </w:p>
    <w:bookmarkEnd w:id="375"/>
    <w:bookmarkStart w:name="z481" w:id="376"/>
    <w:p>
      <w:pPr>
        <w:spacing w:after="0"/>
        <w:ind w:left="0"/>
        <w:jc w:val="both"/>
      </w:pPr>
      <w:r>
        <w:rPr>
          <w:rFonts w:ascii="Times New Roman"/>
          <w:b w:val="false"/>
          <w:i w:val="false"/>
          <w:color w:val="000000"/>
          <w:sz w:val="28"/>
        </w:rPr>
        <w:t>
      Необходимо отметить, что опрашиваемые хозяйствующие субъекты (субъекты рынка) из обрабатывающей, пищевой, легкой, нефтехимической и химической промышленности ЕАЭС сообщили о существующих проблемах с конкуренцией. По сообщениям потребителей часть из них сталкивалась с экономическими ограничениями при приобретении товаров (работ, услуг) из ЕАЭС. По сообщениям поставщиков имелись случаи препятствия доступа на товарные рынки ЕАЭС для новых хозяйствующих субъектов. Указанные сообщения используются Комиссией в целях выявления возможных признаков нарушения общих правил конкуренции.</w:t>
      </w:r>
    </w:p>
    <w:bookmarkEnd w:id="376"/>
    <w:bookmarkStart w:name="z482" w:id="377"/>
    <w:p>
      <w:pPr>
        <w:spacing w:after="0"/>
        <w:ind w:left="0"/>
        <w:jc w:val="both"/>
      </w:pPr>
      <w:r>
        <w:rPr>
          <w:rFonts w:ascii="Times New Roman"/>
          <w:b w:val="false"/>
          <w:i w:val="false"/>
          <w:color w:val="000000"/>
          <w:sz w:val="28"/>
        </w:rPr>
        <w:t>
      ______________________________</w:t>
      </w:r>
    </w:p>
    <w:bookmarkEnd w:id="377"/>
    <w:bookmarkStart w:name="z483" w:id="3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Комиссией направлено письмо от 17 ноября 2023 г. № СБ 2468/22 в адрес Торгово-промышленной палаты Республики Армении, Белорусской торгово-промышленной палаты, Национальной палаты предпринимателей Республики Казахстан "Атамекен", Торгово-промышленной палаты Кыргызской Республики, Торгово-промышленной палаты Российской Федерации;</w:t>
      </w:r>
    </w:p>
    <w:bookmarkEnd w:id="378"/>
    <w:bookmarkStart w:name="z484" w:id="3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Приложение № 1 (Результат опроса поставщиков, 2 вопрос, сумма 1+2 столбцов)</w:t>
      </w:r>
    </w:p>
    <w:bookmarkEnd w:id="379"/>
    <w:bookmarkStart w:name="z485" w:id="3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Приложение № 1 (Результат опроса поставщиков, 1 вопрос, сумма 3+4 столбцов)</w:t>
      </w:r>
    </w:p>
    <w:bookmarkEnd w:id="380"/>
    <w:bookmarkStart w:name="z486" w:id="3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Приложение № 1 (Результат опроса поставщиков, 3 вопрос, сумма 1+2 столбцов)</w:t>
      </w:r>
    </w:p>
    <w:bookmarkEnd w:id="381"/>
    <w:bookmarkStart w:name="z487" w:id="3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Приложение № 1 (Результат опроса потребителей, 2 вопрос)</w:t>
      </w:r>
    </w:p>
    <w:bookmarkEnd w:id="382"/>
    <w:bookmarkStart w:name="z488" w:id="383"/>
    <w:p>
      <w:pPr>
        <w:spacing w:after="0"/>
        <w:ind w:left="0"/>
        <w:jc w:val="left"/>
      </w:pPr>
      <w:r>
        <w:rPr>
          <w:rFonts w:ascii="Times New Roman"/>
          <w:b/>
          <w:i w:val="false"/>
          <w:color w:val="000000"/>
        </w:rPr>
        <w:t xml:space="preserve"> 11. Мероприятия, направленные на повышение эффективности реализуемой конкурентной политики на трансграничных рынках</w:t>
      </w:r>
    </w:p>
    <w:bookmarkEnd w:id="383"/>
    <w:bookmarkStart w:name="z489" w:id="384"/>
    <w:p>
      <w:pPr>
        <w:spacing w:after="0"/>
        <w:ind w:left="0"/>
        <w:jc w:val="left"/>
      </w:pPr>
      <w:r>
        <w:rPr>
          <w:rFonts w:ascii="Times New Roman"/>
          <w:b/>
          <w:i w:val="false"/>
          <w:color w:val="000000"/>
        </w:rPr>
        <w:t xml:space="preserve"> 11.1. Адвокатирование конкуренции</w:t>
      </w:r>
    </w:p>
    <w:bookmarkEnd w:id="384"/>
    <w:bookmarkStart w:name="z490" w:id="385"/>
    <w:p>
      <w:pPr>
        <w:spacing w:after="0"/>
        <w:ind w:left="0"/>
        <w:jc w:val="both"/>
      </w:pPr>
      <w:r>
        <w:rPr>
          <w:rFonts w:ascii="Times New Roman"/>
          <w:b w:val="false"/>
          <w:i w:val="false"/>
          <w:color w:val="000000"/>
          <w:sz w:val="28"/>
        </w:rPr>
        <w:t>
      Адвокатирование конкуренции, как вид деятельности антимонопольных (конкурентных) органов способствует укреплению конкурентной среды и культуры в обществебез применения принудительных механизмов, путем повышения осведомленности общественности о преимуществах конкуренции.Опыт Комиссии в данном направлении подтверждает, что адвокатирование конкуренции является влиятельным инструментом развития конкуренции на трансграничных рынках ЕАЭС.</w:t>
      </w:r>
    </w:p>
    <w:bookmarkEnd w:id="385"/>
    <w:bookmarkStart w:name="z491" w:id="386"/>
    <w:p>
      <w:pPr>
        <w:spacing w:after="0"/>
        <w:ind w:left="0"/>
        <w:jc w:val="both"/>
      </w:pPr>
      <w:r>
        <w:rPr>
          <w:rFonts w:ascii="Times New Roman"/>
          <w:b w:val="false"/>
          <w:i w:val="false"/>
          <w:color w:val="000000"/>
          <w:sz w:val="28"/>
        </w:rPr>
        <w:t>
      В рамках реализации мероприятий по адвокатированию конкуренции Комиссия тесно взаимодействует с национальными антимонопольными (конкурентными) органами, общественными организациями и ассоциациями бизнеса, торгово-промышленными палатами государств-членов ЕАЭС, а также научным сообществом.</w:t>
      </w:r>
    </w:p>
    <w:bookmarkEnd w:id="386"/>
    <w:bookmarkStart w:name="z492" w:id="387"/>
    <w:p>
      <w:pPr>
        <w:spacing w:after="0"/>
        <w:ind w:left="0"/>
        <w:jc w:val="both"/>
      </w:pPr>
      <w:r>
        <w:rPr>
          <w:rFonts w:ascii="Times New Roman"/>
          <w:b w:val="false"/>
          <w:i w:val="false"/>
          <w:color w:val="000000"/>
          <w:sz w:val="28"/>
        </w:rPr>
        <w:t>
      Наряду с этим с представителями бизнеса обсуждаются преимущества конкуренции, разъясняются общие правила конкуренции на трансграничных рынках и ответственность за их нарушение. Также представители бизнеса привлекаются к обсуждениям разрабатываемых проектов нормативно-правовых актов и других документов.</w:t>
      </w:r>
    </w:p>
    <w:bookmarkEnd w:id="387"/>
    <w:bookmarkStart w:name="z493"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Общественная приемная Блока по конкуренции</w:t>
      </w:r>
      <w:r>
        <w:br/>
      </w:r>
      <w:r>
        <w:rPr>
          <w:rFonts w:ascii="Times New Roman"/>
          <w:b w:val="false"/>
          <w:i w:val="false"/>
          <w:color w:val="000000"/>
          <w:sz w:val="28"/>
        </w:rPr>
        <w:t>
</w:t>
      </w:r>
    </w:p>
    <w:bookmarkStart w:name="z494" w:id="389"/>
    <w:p>
      <w:pPr>
        <w:spacing w:after="0"/>
        <w:ind w:left="0"/>
        <w:jc w:val="both"/>
      </w:pPr>
      <w:r>
        <w:rPr>
          <w:rFonts w:ascii="Times New Roman"/>
          <w:b w:val="false"/>
          <w:i w:val="false"/>
          <w:color w:val="000000"/>
          <w:sz w:val="28"/>
        </w:rPr>
        <w:t>
      Традиционно, одной из форм успешного взаимодействия с бизнесом является Общественная приемная Блока по конкуренции (далее - Общественная приемная). Этот формат предусмотрен также пунктом 2.4.4 "Совершенствование инструментов взаимодействия с бизнес-сообществом, в том числе бизнеса третьих стран, по различным вопросам деятельности Комиссии на базе Общественной приемной Блока по конкуренции и антимонопольному регулированию" Плана мероприятий по реализации Стратегических направлений развития евразийской экономической интеграции до 2025 г., утвержденного распоряжением Совета Комиссии от 5 апреля 2021 г. № 4.</w:t>
      </w:r>
    </w:p>
    <w:bookmarkEnd w:id="389"/>
    <w:bookmarkStart w:name="z495" w:id="390"/>
    <w:p>
      <w:pPr>
        <w:spacing w:after="0"/>
        <w:ind w:left="0"/>
        <w:jc w:val="both"/>
      </w:pPr>
      <w:r>
        <w:rPr>
          <w:rFonts w:ascii="Times New Roman"/>
          <w:b w:val="false"/>
          <w:i w:val="false"/>
          <w:color w:val="000000"/>
          <w:sz w:val="28"/>
        </w:rPr>
        <w:t>
      В связи с этим в 2023 г. приоритетом было проведение в государствах- членах (в очном и онлайн форматах) Общественных приемных. В течение года было проведено 5 Общественных приемных.</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общих правил конкуренции на рынках семенного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марта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конкуренции и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Новосибирск (Российская Федерация) в рамках V Международной конференции "Экспорт в страны ЕАЭС: потенциал межрегионального и приграничного сотрудничества"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конкуренции и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Минск (Республика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конкуренции и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сентября 2023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Ереван (Республика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конкуренции и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ноября 2023 г.</w:t>
            </w:r>
          </w:p>
        </w:tc>
      </w:tr>
    </w:tbl>
    <w:bookmarkStart w:name="z496" w:id="391"/>
    <w:p>
      <w:pPr>
        <w:spacing w:after="0"/>
        <w:ind w:left="0"/>
        <w:jc w:val="both"/>
      </w:pPr>
      <w:r>
        <w:rPr>
          <w:rFonts w:ascii="Times New Roman"/>
          <w:b w:val="false"/>
          <w:i w:val="false"/>
          <w:color w:val="000000"/>
          <w:sz w:val="28"/>
        </w:rPr>
        <w:t>
      В ходе Общественных приемных с представителями бизнеса обсуждались проблемные вопросы, в том числе о составе и содержании нормативных правовых актов, входящих в право ЕАЭС, об ответственности за нарушения общих правил конкуренции на трансграничных рынках ЕАЭС, о порядке подачи заявления (материалов) в Комиссию и требованиях к ним, а также другие вопросы, касающиеся деятельности Комиссии. В этой связи к участию в заседаниях Общественной приемной приглашались представители других Блоков Комиссии, что позволило представителям бизнеса напрямую задавать вопросы по различным направлениям деятельности Комиссии, не входящим в компетенцию Блока по конкуренции.</w:t>
      </w:r>
    </w:p>
    <w:bookmarkEnd w:id="391"/>
    <w:bookmarkStart w:name="z497" w:id="392"/>
    <w:p>
      <w:pPr>
        <w:spacing w:after="0"/>
        <w:ind w:left="0"/>
        <w:jc w:val="both"/>
      </w:pPr>
      <w:r>
        <w:rPr>
          <w:rFonts w:ascii="Times New Roman"/>
          <w:b w:val="false"/>
          <w:i w:val="false"/>
          <w:color w:val="000000"/>
          <w:sz w:val="28"/>
        </w:rPr>
        <w:t>
      Для увеличения охвата целевой аудитории и предоставления возможности участия более широкому кругу представителей бизнеса Общественные приемные проводились в гибридном формате (очно и онлайн), а также с трансляцией Общественных приемных на официальном канале Комиссии на платформе YouTube. Трансляция на платформе YouTube позволила бизнесу задать вопросы в лайф-чате и получить оперативные ответы в режиме онлайн.</w:t>
      </w:r>
    </w:p>
    <w:bookmarkEnd w:id="392"/>
    <w:bookmarkStart w:name="z498" w:id="393"/>
    <w:p>
      <w:pPr>
        <w:spacing w:after="0"/>
        <w:ind w:left="0"/>
        <w:jc w:val="both"/>
      </w:pPr>
      <w:r>
        <w:rPr>
          <w:rFonts w:ascii="Times New Roman"/>
          <w:b w:val="false"/>
          <w:i w:val="false"/>
          <w:color w:val="000000"/>
          <w:sz w:val="28"/>
        </w:rPr>
        <w:t>
      Записи трансляций Общественных приемных, материалы, презентации и протоколы размещены на странице Блока по конкуренции на официальном сайте Комиссии</w:t>
      </w:r>
      <w:r>
        <w:rPr>
          <w:rFonts w:ascii="Times New Roman"/>
          <w:b w:val="false"/>
          <w:i w:val="false"/>
          <w:color w:val="000000"/>
          <w:vertAlign w:val="superscript"/>
        </w:rPr>
        <w:t>27</w:t>
      </w:r>
      <w:r>
        <w:rPr>
          <w:rFonts w:ascii="Times New Roman"/>
          <w:b w:val="false"/>
          <w:i w:val="false"/>
          <w:color w:val="000000"/>
          <w:sz w:val="28"/>
        </w:rPr>
        <w:t>. Также обновлен интерфейс страницы "Общественной приемной" на сайте Комиссии, в результате чего бизнес сможет не только зарегистрироваться на очередную Общественную приемную и задать вопрос по теме, но и самому предложить тему для обсуждения, а также выразить свое мнение или оставить анонимную жалобу. Кроме того, в данном разделе создана вкладка "В помощь бизнесу", где размещены последние нововведения, в частности, появилась возможность самостоятельно протестировать свои знания конкурентного права на трансграничных рынках.</w:t>
      </w:r>
    </w:p>
    <w:bookmarkEnd w:id="393"/>
    <w:bookmarkStart w:name="z499" w:id="394"/>
    <w:p>
      <w:pPr>
        <w:spacing w:after="0"/>
        <w:ind w:left="0"/>
        <w:jc w:val="both"/>
      </w:pPr>
      <w:r>
        <w:rPr>
          <w:rFonts w:ascii="Times New Roman"/>
          <w:b w:val="false"/>
          <w:i w:val="false"/>
          <w:color w:val="000000"/>
          <w:sz w:val="28"/>
        </w:rPr>
        <w:t>
      ___________________________</w:t>
      </w:r>
    </w:p>
    <w:bookmarkEnd w:id="394"/>
    <w:bookmarkStart w:name="z500" w:id="3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https://eec.eaeunion.org/comission/direction/caa/public_reception/</w:t>
      </w:r>
    </w:p>
    <w:bookmarkEnd w:id="395"/>
    <w:bookmarkStart w:name="z501"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Совещания в формате "5+1"</w:t>
      </w:r>
      <w:r>
        <w:br/>
      </w:r>
      <w:r>
        <w:rPr>
          <w:rFonts w:ascii="Times New Roman"/>
          <w:b w:val="false"/>
          <w:i w:val="false"/>
          <w:color w:val="000000"/>
          <w:sz w:val="28"/>
        </w:rPr>
        <w:t>
</w:t>
      </w:r>
    </w:p>
    <w:bookmarkStart w:name="z502" w:id="397"/>
    <w:p>
      <w:pPr>
        <w:spacing w:after="0"/>
        <w:ind w:left="0"/>
        <w:jc w:val="both"/>
      </w:pPr>
      <w:r>
        <w:rPr>
          <w:rFonts w:ascii="Times New Roman"/>
          <w:b w:val="false"/>
          <w:i w:val="false"/>
          <w:color w:val="000000"/>
          <w:sz w:val="28"/>
        </w:rPr>
        <w:t>
      С целью обсуждения наиболее актуальных вопросов совершенствования конкурентного законодательства и правоприменительной практики, обмена информацией и проблем гармонизации законодательства государств-членов ЕАЭС в 2023 г. проведены два совещания руководителей уполномоченных органов государств-членов ЕАЭС и члена Коллегии (Министра) по конкуренции и антимонопольному регулированию в формате "5+1" (далее - Совещание в формате "5+1"):</w:t>
      </w:r>
    </w:p>
    <w:bookmarkEnd w:id="397"/>
    <w:bookmarkStart w:name="z503" w:id="398"/>
    <w:p>
      <w:pPr>
        <w:spacing w:after="0"/>
        <w:ind w:left="0"/>
        <w:jc w:val="both"/>
      </w:pPr>
      <w:r>
        <w:rPr>
          <w:rFonts w:ascii="Times New Roman"/>
          <w:b w:val="false"/>
          <w:i w:val="false"/>
          <w:color w:val="000000"/>
          <w:sz w:val="28"/>
        </w:rPr>
        <w:t>
      _______________________________________________________</w:t>
      </w:r>
    </w:p>
    <w:bookmarkEnd w:id="398"/>
    <w:bookmarkStart w:name="z504" w:id="399"/>
    <w:p>
      <w:pPr>
        <w:spacing w:after="0"/>
        <w:ind w:left="0"/>
        <w:jc w:val="both"/>
      </w:pPr>
      <w:r>
        <w:rPr>
          <w:rFonts w:ascii="Times New Roman"/>
          <w:b w:val="false"/>
          <w:i w:val="false"/>
          <w:color w:val="000000"/>
          <w:sz w:val="28"/>
        </w:rPr>
        <w:t>
      16 февраля 2023 г. в г. Москва (Российская Федерация)</w:t>
      </w:r>
    </w:p>
    <w:bookmarkEnd w:id="399"/>
    <w:bookmarkStart w:name="z505" w:id="400"/>
    <w:p>
      <w:pPr>
        <w:spacing w:after="0"/>
        <w:ind w:left="0"/>
        <w:jc w:val="both"/>
      </w:pPr>
      <w:r>
        <w:rPr>
          <w:rFonts w:ascii="Times New Roman"/>
          <w:b w:val="false"/>
          <w:i w:val="false"/>
          <w:color w:val="000000"/>
          <w:sz w:val="28"/>
        </w:rPr>
        <w:t>
      3 ноября 2023 г. в г. Ереван (Республика Армения)</w:t>
      </w:r>
    </w:p>
    <w:bookmarkEnd w:id="400"/>
    <w:bookmarkStart w:name="z506" w:id="401"/>
    <w:p>
      <w:pPr>
        <w:spacing w:after="0"/>
        <w:ind w:left="0"/>
        <w:jc w:val="both"/>
      </w:pPr>
      <w:r>
        <w:rPr>
          <w:rFonts w:ascii="Times New Roman"/>
          <w:b w:val="false"/>
          <w:i w:val="false"/>
          <w:color w:val="000000"/>
          <w:sz w:val="28"/>
        </w:rPr>
        <w:t>
      _______________________________________________________</w:t>
      </w:r>
    </w:p>
    <w:bookmarkEnd w:id="401"/>
    <w:bookmarkStart w:name="z507" w:id="402"/>
    <w:p>
      <w:pPr>
        <w:spacing w:after="0"/>
        <w:ind w:left="0"/>
        <w:jc w:val="both"/>
      </w:pPr>
      <w:r>
        <w:rPr>
          <w:rFonts w:ascii="Times New Roman"/>
          <w:b w:val="false"/>
          <w:i w:val="false"/>
          <w:color w:val="000000"/>
          <w:sz w:val="28"/>
        </w:rPr>
        <w:t>
      Оба мероприятия прошли в гибридном формате.</w:t>
      </w:r>
    </w:p>
    <w:bookmarkEnd w:id="402"/>
    <w:bookmarkStart w:name="z508" w:id="403"/>
    <w:p>
      <w:pPr>
        <w:spacing w:after="0"/>
        <w:ind w:left="0"/>
        <w:jc w:val="both"/>
      </w:pPr>
      <w:r>
        <w:rPr>
          <w:rFonts w:ascii="Times New Roman"/>
          <w:b w:val="false"/>
          <w:i w:val="false"/>
          <w:color w:val="000000"/>
          <w:sz w:val="28"/>
        </w:rPr>
        <w:t>
      В ходе Совещания в формате "5+1" в г. Москве (Российская Федерация) 16 февраля 2023 г. Комиссией была представлена информация о ходе подготовки Годового отчета за 2022 год, о результатах НИР "Включение в право Евразийского экономического союза положений, касающихся института антимонопольного комплаенса" и дальнейшей работе в этом направлении, о проблемных вопросах в праве ЕАЭС и результатах применения риск-ориентированного подхода, а также вопросы, касающиеся международного сотрудничества.</w:t>
      </w:r>
    </w:p>
    <w:bookmarkEnd w:id="403"/>
    <w:bookmarkStart w:name="z509" w:id="404"/>
    <w:p>
      <w:pPr>
        <w:spacing w:after="0"/>
        <w:ind w:left="0"/>
        <w:jc w:val="both"/>
      </w:pPr>
      <w:r>
        <w:rPr>
          <w:rFonts w:ascii="Times New Roman"/>
          <w:b w:val="false"/>
          <w:i w:val="false"/>
          <w:color w:val="000000"/>
          <w:sz w:val="28"/>
        </w:rPr>
        <w:t>
      Руководителями антимонопольных (конкурентных) органов были подняты вопросы внедрения аналитической карты состояния конкуренции в Республике Казахстан, конкурентной политики в новых экономических условиях, взаимодействия конкурентных органов государств-членов ЕАЭС и Евразийской экономической комиссии с ЮНКТАД (в т.ч. о рабочей группе ЮНКТАД по борьбе с картелями), а также была презентована цифровая платформа Комиссии по защите конкуренции Республики Армения (e-Compete).</w:t>
      </w:r>
    </w:p>
    <w:bookmarkEnd w:id="404"/>
    <w:bookmarkStart w:name="z510" w:id="405"/>
    <w:p>
      <w:pPr>
        <w:spacing w:after="0"/>
        <w:ind w:left="0"/>
        <w:jc w:val="both"/>
      </w:pPr>
      <w:r>
        <w:rPr>
          <w:rFonts w:ascii="Times New Roman"/>
          <w:b w:val="false"/>
          <w:i w:val="false"/>
          <w:color w:val="000000"/>
          <w:sz w:val="28"/>
        </w:rPr>
        <w:t xml:space="preserve">
      В ходе Совещания в формате "5+1" 3 ноября 2023 г. в г. Ереван (Республика Армения) обсуждены вопросы наполнения настоящего годового отчета дополнительной информацией, формирования общих подходов по актуальным вопросам в сфере защиты конкуренции, в том числе при исследовании цифровых рынков, необходимости совместного совершенствования методологии, инициативы Блока по конкуренции об Экспертном совете Блока по конкуренции и антимонопольному регулированию Евразийской экономической комиссии и о продолжении диалога региональных организаций по вопросам конкуренции на площадке ЮНКТАД, а также доклад Комиссии </w:t>
      </w:r>
      <w:r>
        <w:rPr>
          <w:rFonts w:ascii="Times New Roman"/>
          <w:b/>
          <w:i w:val="false"/>
          <w:color w:val="000000"/>
          <w:sz w:val="28"/>
        </w:rPr>
        <w:t>"</w:t>
      </w:r>
      <w:r>
        <w:rPr>
          <w:rFonts w:ascii="Times New Roman"/>
          <w:b w:val="false"/>
          <w:i w:val="false"/>
          <w:color w:val="000000"/>
          <w:sz w:val="28"/>
        </w:rPr>
        <w:t>О критериях применения трансграничности".</w:t>
      </w:r>
    </w:p>
    <w:bookmarkEnd w:id="405"/>
    <w:bookmarkStart w:name="z511" w:id="406"/>
    <w:p>
      <w:pPr>
        <w:spacing w:after="0"/>
        <w:ind w:left="0"/>
        <w:jc w:val="both"/>
      </w:pPr>
      <w:r>
        <w:rPr>
          <w:rFonts w:ascii="Times New Roman"/>
          <w:b w:val="false"/>
          <w:i w:val="false"/>
          <w:color w:val="000000"/>
          <w:sz w:val="28"/>
        </w:rPr>
        <w:t>
      По приглашению члена Коллегии (Министра) по конкуренции и антимонопольному регулированию в режиме онлайн в совещаниях приняли участие представители Комитета по развитию конкуренции и защите прав потребителей Республики Узбекистан - государства-наблюдателя при ЕАЭС и представили свою работу в сфере конкуренции.</w:t>
      </w:r>
    </w:p>
    <w:bookmarkEnd w:id="406"/>
    <w:bookmarkStart w:name="z512"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Иные мероприятия по адвокатированию конкуренции и взаимодействие со средствами массовой информации</w:t>
      </w:r>
      <w:r>
        <w:br/>
      </w:r>
      <w:r>
        <w:rPr>
          <w:rFonts w:ascii="Times New Roman"/>
          <w:b w:val="false"/>
          <w:i w:val="false"/>
          <w:color w:val="000000"/>
          <w:sz w:val="28"/>
        </w:rPr>
        <w:t>
</w:t>
      </w:r>
    </w:p>
    <w:bookmarkStart w:name="z513" w:id="408"/>
    <w:p>
      <w:pPr>
        <w:spacing w:after="0"/>
        <w:ind w:left="0"/>
        <w:jc w:val="both"/>
      </w:pPr>
      <w:r>
        <w:rPr>
          <w:rFonts w:ascii="Times New Roman"/>
          <w:b w:val="false"/>
          <w:i w:val="false"/>
          <w:color w:val="000000"/>
          <w:sz w:val="28"/>
        </w:rPr>
        <w:t>
      Повышение осведомленности делового сообщества, в том числе крупного бизнеса, о преимуществах конкуренции, правах и способах защиты своих интересов, а также установление диалога/обратной связи с академическим и юридическим сообществами, предусматривает также участие представителей Комиссии в различных конференциях, семинарах и круглых столах.</w:t>
      </w:r>
    </w:p>
    <w:bookmarkEnd w:id="408"/>
    <w:bookmarkStart w:name="z514" w:id="409"/>
    <w:p>
      <w:pPr>
        <w:spacing w:after="0"/>
        <w:ind w:left="0"/>
        <w:jc w:val="both"/>
      </w:pPr>
      <w:r>
        <w:rPr>
          <w:rFonts w:ascii="Times New Roman"/>
          <w:b w:val="false"/>
          <w:i w:val="false"/>
          <w:color w:val="000000"/>
          <w:sz w:val="28"/>
        </w:rPr>
        <w:t>
      Центральным событием в данном направлении стоит определить II Евразийский экономический форум, в рамках которого 24 мая 2023 г. состоялась отдельная сессия Блока по конкуренции "Ex-ante vs Ex-post- регулирование конкуренции, сговор в госзакупках и цифровая трансформация".</w:t>
      </w:r>
    </w:p>
    <w:bookmarkEnd w:id="409"/>
    <w:bookmarkStart w:name="z515" w:id="410"/>
    <w:p>
      <w:pPr>
        <w:spacing w:after="0"/>
        <w:ind w:left="0"/>
        <w:jc w:val="both"/>
      </w:pPr>
      <w:r>
        <w:rPr>
          <w:rFonts w:ascii="Times New Roman"/>
          <w:b w:val="false"/>
          <w:i w:val="false"/>
          <w:color w:val="000000"/>
          <w:sz w:val="28"/>
        </w:rPr>
        <w:t>
      В сессии приняли участие представители Суда ЕАЭС, конкурентных ведомств и министерств финансов стран ЕАЭС и Республики Узбекистан, Подразделения по конкурентной политике и политике в области защиты потребителей Конференции Организации Объединенных Наций по торговле и развитию (ЮНКТАД), Комиссии по конкуренции Общего рынка Восточной и Южной Африки (КОМЕСА), международного центра конкурентного права и политики стран БРИКС, а также представители бизнеса.</w:t>
      </w:r>
    </w:p>
    <w:bookmarkEnd w:id="410"/>
    <w:bookmarkStart w:name="z516" w:id="411"/>
    <w:p>
      <w:pPr>
        <w:spacing w:after="0"/>
        <w:ind w:left="0"/>
        <w:jc w:val="both"/>
      </w:pPr>
      <w:r>
        <w:rPr>
          <w:rFonts w:ascii="Times New Roman"/>
          <w:b w:val="false"/>
          <w:i w:val="false"/>
          <w:color w:val="000000"/>
          <w:sz w:val="28"/>
        </w:rPr>
        <w:t>
      В ходе сессии спикеры обсудили такие темы, как Ex-ante vs ex-post- регулирование цифровых рынков: опыт ЕЭК, международный опыт, позиция Суда ЕАЭС; цифровые системы выявления сговоров на торгах; цифровизация в государственных закупках.</w:t>
      </w:r>
    </w:p>
    <w:bookmarkEnd w:id="411"/>
    <w:bookmarkStart w:name="z517" w:id="412"/>
    <w:p>
      <w:pPr>
        <w:spacing w:after="0"/>
        <w:ind w:left="0"/>
        <w:jc w:val="both"/>
      </w:pPr>
      <w:r>
        <w:rPr>
          <w:rFonts w:ascii="Times New Roman"/>
          <w:b w:val="false"/>
          <w:i w:val="false"/>
          <w:color w:val="000000"/>
          <w:sz w:val="28"/>
        </w:rPr>
        <w:t>
      В рамках осуществления работы в данном направлении 8 февраля 2023 г. состоялись встречи Члена Коллегии (Министра) по конкуренции и антимонопольному регулированию с руководством Ассоциации европейского бизнеса и Американской торговой палатой, в ходе которых обсуждались актуальные вопросы бизнеса и вопросы дальнейшего сотрудничества.</w:t>
      </w:r>
    </w:p>
    <w:bookmarkEnd w:id="412"/>
    <w:bookmarkStart w:name="z518" w:id="413"/>
    <w:p>
      <w:pPr>
        <w:spacing w:after="0"/>
        <w:ind w:left="0"/>
        <w:jc w:val="both"/>
      </w:pPr>
      <w:r>
        <w:rPr>
          <w:rFonts w:ascii="Times New Roman"/>
          <w:b w:val="false"/>
          <w:i w:val="false"/>
          <w:color w:val="000000"/>
          <w:sz w:val="28"/>
        </w:rPr>
        <w:t>
      27 февраля 2023 г. Член Коллегии (Министр) по конкуренции и антимонопольному регулированию, а также представители Блока по конкуренции приняли участие в 9-й конференции, организованной Американской торговой палатой в России и Евразийской экономической комиссией для представителей западных компаний, которые работают в том числе на трансграничных рынках ЕАЭС. В своем выступлении Член Коллегии (Министр) по конкуренции и антимонопольному регулированию поделился итогами работы Блока по конкуренции в сфере антимонопольного регулирования, в том числе рассказал о применении риск-ориентированного подхода для исследования трансграничных рынков. Этот инструмент помогает выявить возможные антиконкурентные практики, и в случае их наличия ЕЭК может самостоятельно начать инициативное расследование.</w:t>
      </w:r>
    </w:p>
    <w:bookmarkEnd w:id="413"/>
    <w:bookmarkStart w:name="z519" w:id="414"/>
    <w:p>
      <w:pPr>
        <w:spacing w:after="0"/>
        <w:ind w:left="0"/>
        <w:jc w:val="both"/>
      </w:pPr>
      <w:r>
        <w:rPr>
          <w:rFonts w:ascii="Times New Roman"/>
          <w:b w:val="false"/>
          <w:i w:val="false"/>
          <w:color w:val="000000"/>
          <w:sz w:val="28"/>
        </w:rPr>
        <w:t>
      В рамках развития сотрудничества с Ассоциацией антимонопольных экспертов (ААЭ) в феврале 2023 г. представители Блока по конкуренции приняли участие в курсе Академии ААЭ "Доминирующее положение и формы злоупотребления: актуальные практика и теория", в ходе которого провели лекцию на тему "Доминирующее положение и злоупотребление им на трансграничных рынках Евразийского экономического союза".</w:t>
      </w:r>
    </w:p>
    <w:bookmarkEnd w:id="414"/>
    <w:bookmarkStart w:name="z520" w:id="415"/>
    <w:p>
      <w:pPr>
        <w:spacing w:after="0"/>
        <w:ind w:left="0"/>
        <w:jc w:val="both"/>
      </w:pPr>
      <w:r>
        <w:rPr>
          <w:rFonts w:ascii="Times New Roman"/>
          <w:b w:val="false"/>
          <w:i w:val="false"/>
          <w:color w:val="000000"/>
          <w:sz w:val="28"/>
        </w:rPr>
        <w:t>
      28 февраля - 1 марта 2023 г. состоялся 14-й Евразийский Фармацевтический форум, в рамках которого представитель Блока по конкуренции участвовал в дискуссиях и представил аудитории информацию по вопросу ценового регулирования в ЕАЭС. Форум предоставил возможность встретиться с ведущими игроками фармрынка стран ЕАЭС и СНГ (регуляторами, международными и локальными фармпроизводителями, дистрибьюторами и аптечными сетями) и обсудить актуальные вопросы, стоящие перед отраслью сегодня, и прогнозировать дальнейшее развитие.</w:t>
      </w:r>
    </w:p>
    <w:bookmarkEnd w:id="415"/>
    <w:bookmarkStart w:name="z521" w:id="416"/>
    <w:p>
      <w:pPr>
        <w:spacing w:after="0"/>
        <w:ind w:left="0"/>
        <w:jc w:val="both"/>
      </w:pPr>
      <w:r>
        <w:rPr>
          <w:rFonts w:ascii="Times New Roman"/>
          <w:b w:val="false"/>
          <w:i w:val="false"/>
          <w:color w:val="000000"/>
          <w:sz w:val="28"/>
        </w:rPr>
        <w:t>
      10 марта 2023 г. состоялся семинар по актуальным вопросам функционирования Евразийского реестра промышленных товаров государств- членов ЕАЭС, организованный ЕЭК совместно с Минпромторгом и ТПП России для предпринимателей в онлайн-формате с открытой трансляцией на YouTube канале.</w:t>
      </w:r>
    </w:p>
    <w:bookmarkEnd w:id="416"/>
    <w:bookmarkStart w:name="z522" w:id="417"/>
    <w:p>
      <w:pPr>
        <w:spacing w:after="0"/>
        <w:ind w:left="0"/>
        <w:jc w:val="both"/>
      </w:pPr>
      <w:r>
        <w:rPr>
          <w:rFonts w:ascii="Times New Roman"/>
          <w:b w:val="false"/>
          <w:i w:val="false"/>
          <w:color w:val="000000"/>
          <w:sz w:val="28"/>
        </w:rPr>
        <w:t>
      20-21 апреля 2023 г. представители Блока по конкуренции приняли участие в IX Евразийском антимонопольном форуме в г. Алматы (Республика Казахстан). В данном мероприятии, организованном Агентством по защите и развитию конкуренции Республики Казахстан и Центром защиты конкуренции, также приняли участие представители Суда ЕАЭС, антимонопольных ведомств стран евразийского региона, международных организаций, ведущие эксперты в области конкуренции.</w:t>
      </w:r>
    </w:p>
    <w:bookmarkEnd w:id="417"/>
    <w:bookmarkStart w:name="z523" w:id="418"/>
    <w:p>
      <w:pPr>
        <w:spacing w:after="0"/>
        <w:ind w:left="0"/>
        <w:jc w:val="both"/>
      </w:pPr>
      <w:r>
        <w:rPr>
          <w:rFonts w:ascii="Times New Roman"/>
          <w:b w:val="false"/>
          <w:i w:val="false"/>
          <w:color w:val="000000"/>
          <w:sz w:val="28"/>
        </w:rPr>
        <w:t>
      Ключевыми темами, заявленными к обсуждению в рамках Форума, стали актуальные проблемы развития конкуренции в странах евразийского региона, роль участия государства в экономике, особенности рассмотрения споров о нарушении антимонопольного законодательства, влияние антимонопольного регулирования на инвестиционный климат, практические меры профилактики и снижения антимонопольных рисков, ценообразование компаний-доминантов в современном мире: вызовы для антимонопольного регулирования, а также проблемные вопросы развития и защиты конкуренции на рынках аграрного сектора.</w:t>
      </w:r>
    </w:p>
    <w:bookmarkEnd w:id="418"/>
    <w:bookmarkStart w:name="z524" w:id="419"/>
    <w:p>
      <w:pPr>
        <w:spacing w:after="0"/>
        <w:ind w:left="0"/>
        <w:jc w:val="both"/>
      </w:pPr>
      <w:r>
        <w:rPr>
          <w:rFonts w:ascii="Times New Roman"/>
          <w:b w:val="false"/>
          <w:i w:val="false"/>
          <w:color w:val="000000"/>
          <w:sz w:val="28"/>
        </w:rPr>
        <w:t>
      Представители Блока по конкуренции в ходе сессий данного форума представили информацию о деятельности, перспективах работы и планах Комиссии по совершенствованию наднационального конкурентного права, практике применения не так давно внедренных инструментов "мягкого регулирования", внедрении в право ЕАЭС антимонопольного комплаенса, а также о серии расследований, завершенных Комиссией в этом году на трансграничных рынках семян для посева.</w:t>
      </w:r>
    </w:p>
    <w:bookmarkEnd w:id="419"/>
    <w:bookmarkStart w:name="z525" w:id="420"/>
    <w:p>
      <w:pPr>
        <w:spacing w:after="0"/>
        <w:ind w:left="0"/>
        <w:jc w:val="both"/>
      </w:pPr>
      <w:r>
        <w:rPr>
          <w:rFonts w:ascii="Times New Roman"/>
          <w:b w:val="false"/>
          <w:i w:val="false"/>
          <w:color w:val="000000"/>
          <w:sz w:val="28"/>
        </w:rPr>
        <w:t>
      По приглашению Министерства связи и информатизации Республики Беларусь представитель Блока по конкуренции с 18 по 21 апреля 2023 г. в г. Минске (Республика Беларусь) принял участие в XXIX Международном форуме по информационно-коммуникационным технологиям "ТИБО-2023" и выступил с докладом в рамках экспертного круглого стола "Практика взаимного участия в государственных (муниципальных) закупках на электронных торговых площадках стран ЕАЭС". Форум "ТИБО" является уникальной площадкой для обмена передовым международным опытом, генерации инновационных знаний и обсуждения механизмов внедрения новейших технологических трендов в различные секторы экономики, социальную сферу и систему государственного управления.</w:t>
      </w:r>
    </w:p>
    <w:bookmarkEnd w:id="420"/>
    <w:bookmarkStart w:name="z526" w:id="421"/>
    <w:p>
      <w:pPr>
        <w:spacing w:after="0"/>
        <w:ind w:left="0"/>
        <w:jc w:val="both"/>
      </w:pPr>
      <w:r>
        <w:rPr>
          <w:rFonts w:ascii="Times New Roman"/>
          <w:b w:val="false"/>
          <w:i w:val="false"/>
          <w:color w:val="000000"/>
          <w:sz w:val="28"/>
        </w:rPr>
        <w:t>
      12 мая 2023 г. член Коллегии (Министр) по конкуренции и антимонопольному регулированию рассказал об используемых на трансграничных рынках ЕАЭС механизмах антимонопольного регулирования для обеспечения справедливых условий конкуренции, совершенствования антимонопольного законодательства в части конкурентной политики и практики его применения на сессии "Антимонопольное регулирование в современных условиях: вызовы, задачи и перспективы развития", проходящей на полях XI Петербургского международного юридического форума в г. Санкт-Петербурге (Российская Федерация).</w:t>
      </w:r>
    </w:p>
    <w:bookmarkEnd w:id="421"/>
    <w:bookmarkStart w:name="z527" w:id="422"/>
    <w:p>
      <w:pPr>
        <w:spacing w:after="0"/>
        <w:ind w:left="0"/>
        <w:jc w:val="both"/>
      </w:pPr>
      <w:r>
        <w:rPr>
          <w:rFonts w:ascii="Times New Roman"/>
          <w:b w:val="false"/>
          <w:i w:val="false"/>
          <w:color w:val="000000"/>
          <w:sz w:val="28"/>
        </w:rPr>
        <w:t>
      Также он проинформировал аудиторию о планах по реформированию конкурентного права ЕАЭС согласно международному опыту применения программ освобождения от ответственности и рекомендациям Организации экономического сотрудничества и развития по итогам экспертного обзора правового регулирования и политики в сфере конкуренции в Евразийском эконмическом союзе, шагах по увеличению сроков давности по отдельным составам нарушений антимонопольного права ЕАЭС и внедрению антимонопольного комплаенса.</w:t>
      </w:r>
    </w:p>
    <w:bookmarkEnd w:id="422"/>
    <w:bookmarkStart w:name="z528" w:id="423"/>
    <w:p>
      <w:pPr>
        <w:spacing w:after="0"/>
        <w:ind w:left="0"/>
        <w:jc w:val="both"/>
      </w:pPr>
      <w:r>
        <w:rPr>
          <w:rFonts w:ascii="Times New Roman"/>
          <w:b w:val="false"/>
          <w:i w:val="false"/>
          <w:color w:val="000000"/>
          <w:sz w:val="28"/>
        </w:rPr>
        <w:t>
      29 июня 2023 г. в г. Новосибирске (Российская Федерация) в ходе V Международной конференции "Экспорт в страны ЕАЭС: потенциал межрегионального и приграничного сотрудничества" член Коллегии (Министр) по конкуренции и антимонопольному регулированию представил информацию о деятельности Блока по конкуренции, направленной на повышение осведомленности бизнеса стран ЕАЭС в части защиты конкуренции на трансграничных рынках.</w:t>
      </w:r>
    </w:p>
    <w:bookmarkEnd w:id="423"/>
    <w:bookmarkStart w:name="z529" w:id="424"/>
    <w:p>
      <w:pPr>
        <w:spacing w:after="0"/>
        <w:ind w:left="0"/>
        <w:jc w:val="both"/>
      </w:pPr>
      <w:r>
        <w:rPr>
          <w:rFonts w:ascii="Times New Roman"/>
          <w:b w:val="false"/>
          <w:i w:val="false"/>
          <w:color w:val="000000"/>
          <w:sz w:val="28"/>
        </w:rPr>
        <w:t>
      Помимо этого, он ознакомил предпринимателей-экспортеров с интерактивными модулями, размещенными на сайте Комиссии, которые помогут узнать о возможных правовых последствиях за нарушения правил конкуренции, оценить поведение бизнеса с точки зрения антимонопольного регулирования, а также рассчитать потенциальные риски на трансграничных рынках.</w:t>
      </w:r>
    </w:p>
    <w:bookmarkEnd w:id="424"/>
    <w:bookmarkStart w:name="z530" w:id="425"/>
    <w:p>
      <w:pPr>
        <w:spacing w:after="0"/>
        <w:ind w:left="0"/>
        <w:jc w:val="both"/>
      </w:pPr>
      <w:r>
        <w:rPr>
          <w:rFonts w:ascii="Times New Roman"/>
          <w:b w:val="false"/>
          <w:i w:val="false"/>
          <w:color w:val="000000"/>
          <w:sz w:val="28"/>
        </w:rPr>
        <w:t>
      Международная конференция собрала на своей площадке представителей бизнеса, институтов поддержки экспорта, государственных органов регионального и национального уровня России и других стран ЕАЭС.</w:t>
      </w:r>
    </w:p>
    <w:bookmarkEnd w:id="425"/>
    <w:bookmarkStart w:name="z531" w:id="426"/>
    <w:p>
      <w:pPr>
        <w:spacing w:after="0"/>
        <w:ind w:left="0"/>
        <w:jc w:val="both"/>
      </w:pPr>
      <w:r>
        <w:rPr>
          <w:rFonts w:ascii="Times New Roman"/>
          <w:b w:val="false"/>
          <w:i w:val="false"/>
          <w:color w:val="000000"/>
          <w:sz w:val="28"/>
        </w:rPr>
        <w:t>
      21 сентября 2023 г. в г. Санкт-Петербурге (Российская Федерация) член Коллегии (Министр) по конкуренции и антимонопольному регулированию рассказал об основных направлениях работы ЕЭК в сфере госзакупок в ходе VII международного форума контрактных отношений в Санкт-Петербурге. В ходе пленарной сессии участники обсудили случаи нарушения конкуренции в сфере госзакупок, регулирование закупочного процесса, деятельность по устранению барьеров в области госзакупок, цифровизацию закупочного процесса, а также вопрос признания электронной цифровой подписи для целей госзакупок.</w:t>
      </w:r>
    </w:p>
    <w:bookmarkEnd w:id="426"/>
    <w:bookmarkStart w:name="z532" w:id="427"/>
    <w:p>
      <w:pPr>
        <w:spacing w:after="0"/>
        <w:ind w:left="0"/>
        <w:jc w:val="both"/>
      </w:pPr>
      <w:r>
        <w:rPr>
          <w:rFonts w:ascii="Times New Roman"/>
          <w:b w:val="false"/>
          <w:i w:val="false"/>
          <w:color w:val="000000"/>
          <w:sz w:val="28"/>
        </w:rPr>
        <w:t>
      5 октября 2023 г. состоялся IV Евразийский форум по картелям, посвященный расследованию картелей в государствах-членах ЕАЭС и странах БРИКС. В ходе сессий Форума спикеры и участники обсудили проблемы и перспективы борьбы с картелями в современных условиях глобализации и цифровизации, практику и перспективы сотрудничества антимонопольных и правоохранительных органов, а также вопросы применения судами антимонопольного законодательства. Мероприятие прошло в формате модерируемых дискуссий с участием представителей ФАС России, судейского корпуса, а также ведущих экспертов и практиков в области антимонопольного регулирования.</w:t>
      </w:r>
    </w:p>
    <w:bookmarkEnd w:id="427"/>
    <w:bookmarkStart w:name="z533" w:id="428"/>
    <w:p>
      <w:pPr>
        <w:spacing w:after="0"/>
        <w:ind w:left="0"/>
        <w:jc w:val="both"/>
      </w:pPr>
      <w:r>
        <w:rPr>
          <w:rFonts w:ascii="Times New Roman"/>
          <w:b w:val="false"/>
          <w:i w:val="false"/>
          <w:color w:val="000000"/>
          <w:sz w:val="28"/>
        </w:rPr>
        <w:t>
      Представитель Блока по конкуренции принял участие в Форуме и выступил с докладом в сессии "Антикартельная политика в странах ЕАЭС: интеграция или дифференциация?".</w:t>
      </w:r>
    </w:p>
    <w:bookmarkEnd w:id="428"/>
    <w:bookmarkStart w:name="z534" w:id="429"/>
    <w:p>
      <w:pPr>
        <w:spacing w:after="0"/>
        <w:ind w:left="0"/>
        <w:jc w:val="both"/>
      </w:pPr>
      <w:r>
        <w:rPr>
          <w:rFonts w:ascii="Times New Roman"/>
          <w:b w:val="false"/>
          <w:i w:val="false"/>
          <w:color w:val="000000"/>
          <w:sz w:val="28"/>
        </w:rPr>
        <w:t xml:space="preserve">
      Одним из важных направлений работы в сфере адвокатирования конкуренции стала инициатива Блока по конкуренции о создании </w:t>
      </w:r>
      <w:r>
        <w:rPr>
          <w:rFonts w:ascii="Times New Roman"/>
          <w:b/>
          <w:i w:val="false"/>
          <w:color w:val="000000"/>
          <w:sz w:val="28"/>
        </w:rPr>
        <w:t xml:space="preserve">Экспертного совета </w:t>
      </w:r>
      <w:r>
        <w:rPr>
          <w:rFonts w:ascii="Times New Roman"/>
          <w:b w:val="false"/>
          <w:i w:val="false"/>
          <w:color w:val="000000"/>
          <w:sz w:val="28"/>
        </w:rPr>
        <w:t>Блока по конкуренции и антимонопольному регулированию Евразийской экономической комиссии (далее - Экспертный совет).</w:t>
      </w:r>
    </w:p>
    <w:bookmarkEnd w:id="429"/>
    <w:bookmarkStart w:name="z535" w:id="430"/>
    <w:p>
      <w:pPr>
        <w:spacing w:after="0"/>
        <w:ind w:left="0"/>
        <w:jc w:val="both"/>
      </w:pPr>
      <w:r>
        <w:rPr>
          <w:rFonts w:ascii="Times New Roman"/>
          <w:b w:val="false"/>
          <w:i w:val="false"/>
          <w:color w:val="000000"/>
          <w:sz w:val="28"/>
        </w:rPr>
        <w:t>
      Экспертный совет должен стать дискуссионной площадкой для оперативного обсуждения наиболее актуальных тем в сфере конкурентной политики и правоприменения, а также различных документов и инициатив.</w:t>
      </w:r>
    </w:p>
    <w:bookmarkEnd w:id="430"/>
    <w:bookmarkStart w:name="z536" w:id="431"/>
    <w:p>
      <w:pPr>
        <w:spacing w:after="0"/>
        <w:ind w:left="0"/>
        <w:jc w:val="both"/>
      </w:pPr>
      <w:r>
        <w:rPr>
          <w:rFonts w:ascii="Times New Roman"/>
          <w:b w:val="false"/>
          <w:i w:val="false"/>
          <w:color w:val="000000"/>
          <w:sz w:val="28"/>
        </w:rPr>
        <w:t>
      Данная инициатива Блока по конкуренции была представлена в ходе Совещания в формате "5+1" 3 ноября 2023 г. в г. Ереван (Республика Армения) и получила одобрение со стороны национальных антимонопольных (конкурентных) органов государств-членов ЕАЭС.</w:t>
      </w:r>
    </w:p>
    <w:bookmarkEnd w:id="431"/>
    <w:bookmarkStart w:name="z537" w:id="4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Работа со СМИ </w:t>
      </w:r>
      <w:r>
        <w:rPr>
          <w:rFonts w:ascii="Times New Roman"/>
          <w:b w:val="false"/>
          <w:i w:val="false"/>
          <w:color w:val="000000"/>
          <w:sz w:val="28"/>
        </w:rPr>
        <w:t>занимает важное место в деятельности Комиссии. В публикациях, регулярно появляющихся на страницах периодических изданий и специализированных СМИ, отмечается важное значение конкуренции в развитии различных секторов экономики ЕАЭС, отражаются новые подходы конкурентного регулирования.</w:t>
      </w:r>
    </w:p>
    <w:bookmarkEnd w:id="432"/>
    <w:bookmarkStart w:name="z538" w:id="433"/>
    <w:p>
      <w:pPr>
        <w:spacing w:after="0"/>
        <w:ind w:left="0"/>
        <w:jc w:val="both"/>
      </w:pPr>
      <w:r>
        <w:rPr>
          <w:rFonts w:ascii="Times New Roman"/>
          <w:b w:val="false"/>
          <w:i w:val="false"/>
          <w:color w:val="000000"/>
          <w:sz w:val="28"/>
        </w:rPr>
        <w:t>
      Информация о деятельности Блока по конкуренции и антимонопольному регулированию Комиссии, изменениях в праве ЕАЭС по вопросам конкуренции и антимонопольного регулирования на постоянной основе размещается на сайте ЕАЭС. С информацией также можно ознакомиться в telegram-канале "Конкуренция в ЕАЭС", где можно обменяться информацией и обсудить актуальные вопросы.</w:t>
      </w:r>
    </w:p>
    <w:bookmarkEnd w:id="433"/>
    <w:bookmarkStart w:name="z539" w:id="434"/>
    <w:p>
      <w:pPr>
        <w:spacing w:after="0"/>
        <w:ind w:left="0"/>
        <w:jc w:val="both"/>
      </w:pPr>
      <w:r>
        <w:rPr>
          <w:rFonts w:ascii="Times New Roman"/>
          <w:b w:val="false"/>
          <w:i w:val="false"/>
          <w:color w:val="000000"/>
          <w:sz w:val="28"/>
        </w:rPr>
        <w:t>
      В 2023 году Блоком по конкуренции в СМИ активно освещались следующие темы: регулирование государственных закупок в ЕАЭС, снижение стоимости тарифов на услуги связи в роуминге на территориях государств ЕАЭС, защита конкуренции в ЕАЭС и другое.</w:t>
      </w:r>
    </w:p>
    <w:bookmarkEnd w:id="434"/>
    <w:bookmarkStart w:name="z540" w:id="435"/>
    <w:p>
      <w:pPr>
        <w:spacing w:after="0"/>
        <w:ind w:left="0"/>
        <w:jc w:val="both"/>
      </w:pPr>
      <w:r>
        <w:rPr>
          <w:rFonts w:ascii="Times New Roman"/>
          <w:b w:val="false"/>
          <w:i w:val="false"/>
          <w:color w:val="000000"/>
          <w:sz w:val="28"/>
        </w:rPr>
        <w:t>
      В средствах массовой информации широкое распространение получили следующие материалы:</w:t>
      </w:r>
    </w:p>
    <w:bookmarkEnd w:id="435"/>
    <w:bookmarkStart w:name="z541" w:id="436"/>
    <w:p>
      <w:pPr>
        <w:spacing w:after="0"/>
        <w:ind w:left="0"/>
        <w:jc w:val="both"/>
      </w:pPr>
      <w:r>
        <w:rPr>
          <w:rFonts w:ascii="Times New Roman"/>
          <w:b w:val="false"/>
          <w:i w:val="false"/>
          <w:color w:val="000000"/>
          <w:sz w:val="28"/>
        </w:rPr>
        <w:t>
      __________________________________________________</w:t>
      </w:r>
    </w:p>
    <w:bookmarkEnd w:id="436"/>
    <w:bookmarkStart w:name="z542" w:id="437"/>
    <w:p>
      <w:pPr>
        <w:spacing w:after="0"/>
        <w:ind w:left="0"/>
        <w:jc w:val="both"/>
      </w:pPr>
      <w:r>
        <w:rPr>
          <w:rFonts w:ascii="Times New Roman"/>
          <w:b w:val="false"/>
          <w:i w:val="false"/>
          <w:color w:val="000000"/>
          <w:sz w:val="28"/>
        </w:rPr>
        <w:t>
      интервью члена Коллегии (Министра) по конкуренции и антимонопольному регулированию информационному порталу "Atameken Business" на тему: "Какие барьеры мешают казахстанским бизнесменам работать в ЕАЭС";</w:t>
      </w:r>
    </w:p>
    <w:bookmarkEnd w:id="437"/>
    <w:bookmarkStart w:name="z543" w:id="438"/>
    <w:p>
      <w:pPr>
        <w:spacing w:after="0"/>
        <w:ind w:left="0"/>
        <w:jc w:val="both"/>
      </w:pPr>
      <w:r>
        <w:rPr>
          <w:rFonts w:ascii="Times New Roman"/>
          <w:b w:val="false"/>
          <w:i w:val="false"/>
          <w:color w:val="000000"/>
          <w:sz w:val="28"/>
        </w:rPr>
        <w:t>
      интервью члена Коллегии (Министра) по конкуренции и антимонопольному регулированию изданию "Конкуренция и право" на тему: "Мы обсуждаем наделение ЕЭК компетенцией в отношении компаний третьих стран";</w:t>
      </w:r>
    </w:p>
    <w:bookmarkEnd w:id="438"/>
    <w:bookmarkStart w:name="z544" w:id="439"/>
    <w:p>
      <w:pPr>
        <w:spacing w:after="0"/>
        <w:ind w:left="0"/>
        <w:jc w:val="both"/>
      </w:pPr>
      <w:r>
        <w:rPr>
          <w:rFonts w:ascii="Times New Roman"/>
          <w:b w:val="false"/>
          <w:i w:val="false"/>
          <w:color w:val="000000"/>
          <w:sz w:val="28"/>
        </w:rPr>
        <w:t>
      интервью члена Коллегии (Министра) по конкуренции и антимонопольному регулированию телеканалу МИР 24, программа "Евразия.Дословно" на тему: "Антимонопольный блок ЕЭК обеспечивает свободную конкуренцию в странах ЕАЭС";</w:t>
      </w:r>
    </w:p>
    <w:bookmarkEnd w:id="439"/>
    <w:bookmarkStart w:name="z545" w:id="440"/>
    <w:p>
      <w:pPr>
        <w:spacing w:after="0"/>
        <w:ind w:left="0"/>
        <w:jc w:val="both"/>
      </w:pPr>
      <w:r>
        <w:rPr>
          <w:rFonts w:ascii="Times New Roman"/>
          <w:b w:val="false"/>
          <w:i w:val="false"/>
          <w:color w:val="000000"/>
          <w:sz w:val="28"/>
        </w:rPr>
        <w:t>
      комментарии члена Коллегии (Министра) по конкуренции и антимонопольному</w:t>
      </w:r>
    </w:p>
    <w:bookmarkEnd w:id="440"/>
    <w:bookmarkStart w:name="z546" w:id="441"/>
    <w:p>
      <w:pPr>
        <w:spacing w:after="0"/>
        <w:ind w:left="0"/>
        <w:jc w:val="both"/>
      </w:pPr>
      <w:r>
        <w:rPr>
          <w:rFonts w:ascii="Times New Roman"/>
          <w:b w:val="false"/>
          <w:i w:val="false"/>
          <w:color w:val="000000"/>
          <w:sz w:val="28"/>
        </w:rPr>
        <w:t>
      регулированию в издании "Коммерсант" к публикации "Госзаказ примет гарантии ЕАЭС";</w:t>
      </w:r>
    </w:p>
    <w:bookmarkEnd w:id="441"/>
    <w:bookmarkStart w:name="z547" w:id="442"/>
    <w:p>
      <w:pPr>
        <w:spacing w:after="0"/>
        <w:ind w:left="0"/>
        <w:jc w:val="both"/>
      </w:pPr>
      <w:r>
        <w:rPr>
          <w:rFonts w:ascii="Times New Roman"/>
          <w:b w:val="false"/>
          <w:i w:val="false"/>
          <w:color w:val="000000"/>
          <w:sz w:val="28"/>
        </w:rPr>
        <w:t>
      комментарий члена Коллегии (Министра) по конкуренции и антимонопольному</w:t>
      </w:r>
    </w:p>
    <w:bookmarkEnd w:id="442"/>
    <w:bookmarkStart w:name="z548" w:id="443"/>
    <w:p>
      <w:pPr>
        <w:spacing w:after="0"/>
        <w:ind w:left="0"/>
        <w:jc w:val="both"/>
      </w:pPr>
      <w:r>
        <w:rPr>
          <w:rFonts w:ascii="Times New Roman"/>
          <w:b w:val="false"/>
          <w:i w:val="false"/>
          <w:color w:val="000000"/>
          <w:sz w:val="28"/>
        </w:rPr>
        <w:t>
      регулированию для телеканала "Хабар" в ходе бизнес-диалог в профессиональном сообществе бухгалтеров и аудиторов на тему: "Как избежать нарушений правил конкуренции и куда обращаться в случае антиконкурентного поведения на рынках";</w:t>
      </w:r>
    </w:p>
    <w:bookmarkEnd w:id="443"/>
    <w:bookmarkStart w:name="z549" w:id="444"/>
    <w:p>
      <w:pPr>
        <w:spacing w:after="0"/>
        <w:ind w:left="0"/>
        <w:jc w:val="both"/>
      </w:pPr>
      <w:r>
        <w:rPr>
          <w:rFonts w:ascii="Times New Roman"/>
          <w:b w:val="false"/>
          <w:i w:val="false"/>
          <w:color w:val="000000"/>
          <w:sz w:val="28"/>
        </w:rPr>
        <w:t>
      комментарий члена Коллегии (Министра) по конкуренции и антимонопольному регулированию для интернет-портала "Zakon.kz" на тему: "Мобильный роуминг в ЕАЭС отменят до 2025 г.";</w:t>
      </w:r>
    </w:p>
    <w:bookmarkEnd w:id="444"/>
    <w:bookmarkStart w:name="z550" w:id="445"/>
    <w:p>
      <w:pPr>
        <w:spacing w:after="0"/>
        <w:ind w:left="0"/>
        <w:jc w:val="both"/>
      </w:pPr>
      <w:r>
        <w:rPr>
          <w:rFonts w:ascii="Times New Roman"/>
          <w:b w:val="false"/>
          <w:i w:val="false"/>
          <w:color w:val="000000"/>
          <w:sz w:val="28"/>
        </w:rPr>
        <w:t>
      интервью члена Коллегии (Министра) по конкуренции и антимонопольному регулированию газете "РЭСПУБЛІКА" на тему: "Взаимное участие в госзакупках и отмена роуминга в ЕАЭС: какие изменения произойдут в ближайшее время".</w:t>
      </w:r>
    </w:p>
    <w:bookmarkEnd w:id="445"/>
    <w:bookmarkStart w:name="z551" w:id="446"/>
    <w:p>
      <w:pPr>
        <w:spacing w:after="0"/>
        <w:ind w:left="0"/>
        <w:jc w:val="both"/>
      </w:pPr>
      <w:r>
        <w:rPr>
          <w:rFonts w:ascii="Times New Roman"/>
          <w:b w:val="false"/>
          <w:i w:val="false"/>
          <w:color w:val="000000"/>
          <w:sz w:val="28"/>
        </w:rPr>
        <w:t>
      ____________________________________________________________</w:t>
      </w:r>
    </w:p>
    <w:bookmarkEnd w:id="446"/>
    <w:bookmarkStart w:name="z552" w:id="447"/>
    <w:p>
      <w:pPr>
        <w:spacing w:after="0"/>
        <w:ind w:left="0"/>
        <w:jc w:val="both"/>
      </w:pPr>
      <w:r>
        <w:rPr>
          <w:rFonts w:ascii="Times New Roman"/>
          <w:b w:val="false"/>
          <w:i w:val="false"/>
          <w:color w:val="000000"/>
          <w:sz w:val="28"/>
        </w:rPr>
        <w:t>
      Опыт адвокатирования конкуренции Комиссии показывает, что поддержание эффективной конкурентной среды на трансграничных рынках ЕАЭС в значительной мере зависит от многообразия вовлеченных в процесс адвокатирования участников.</w:t>
      </w:r>
    </w:p>
    <w:bookmarkEnd w:id="447"/>
    <w:bookmarkStart w:name="z553" w:id="448"/>
    <w:p>
      <w:pPr>
        <w:spacing w:after="0"/>
        <w:ind w:left="0"/>
        <w:jc w:val="left"/>
      </w:pPr>
      <w:r>
        <w:rPr>
          <w:rFonts w:ascii="Times New Roman"/>
          <w:b/>
          <w:i w:val="false"/>
          <w:color w:val="000000"/>
        </w:rPr>
        <w:t xml:space="preserve"> 11.2. Международное сотрудничество</w:t>
      </w:r>
    </w:p>
    <w:bookmarkEnd w:id="448"/>
    <w:bookmarkStart w:name="z554" w:id="449"/>
    <w:p>
      <w:pPr>
        <w:spacing w:after="0"/>
        <w:ind w:left="0"/>
        <w:jc w:val="both"/>
      </w:pPr>
      <w:r>
        <w:rPr>
          <w:rFonts w:ascii="Times New Roman"/>
          <w:b w:val="false"/>
          <w:i w:val="false"/>
          <w:color w:val="000000"/>
          <w:sz w:val="28"/>
        </w:rPr>
        <w:t>
      Ключевые векторы деятельности Блока по конкуренции на международном направлении в 2023 г. определены Основными направлениями международной деятельности ЕАЭС на 2023 г., утвержденными решением ВЕЭС от 9 декабря 2022 г. № 17, и Планом мероприятий по реализации Стратегических направлений развития евразийской экономической интеграции до 2025 г., утвержденным Распоряжением Совета Евразийской экономической комиссии от 5 апреля 2021 г. № 4.</w:t>
      </w:r>
    </w:p>
    <w:bookmarkEnd w:id="449"/>
    <w:bookmarkStart w:name="z555" w:id="450"/>
    <w:p>
      <w:pPr>
        <w:spacing w:after="0"/>
        <w:ind w:left="0"/>
        <w:jc w:val="both"/>
      </w:pPr>
      <w:r>
        <w:rPr>
          <w:rFonts w:ascii="Times New Roman"/>
          <w:b w:val="false"/>
          <w:i w:val="false"/>
          <w:color w:val="000000"/>
          <w:sz w:val="28"/>
        </w:rPr>
        <w:t>
      В отчетном году Блок по конкуренции развивал уже существующие механизмы сотрудничества, а также провел работу по формированию институциональной основы для сотрудничества с потенциальными зарубежными партнерами.</w:t>
      </w:r>
    </w:p>
    <w:bookmarkEnd w:id="450"/>
    <w:bookmarkStart w:name="z556" w:id="451"/>
    <w:p>
      <w:pPr>
        <w:spacing w:after="0"/>
        <w:ind w:left="0"/>
        <w:jc w:val="both"/>
      </w:pPr>
      <w:r>
        <w:rPr>
          <w:rFonts w:ascii="Times New Roman"/>
          <w:b w:val="false"/>
          <w:i w:val="false"/>
          <w:color w:val="000000"/>
          <w:sz w:val="28"/>
        </w:rPr>
        <w:t xml:space="preserve">
      </w:t>
      </w:r>
    </w:p>
    <w:bookmarkEnd w:id="45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Конференция ООН по торговле и развитию (ЮНКТАД)</w:t>
      </w:r>
      <w:r>
        <w:br/>
      </w:r>
      <w:r>
        <w:rPr>
          <w:rFonts w:ascii="Times New Roman"/>
          <w:b w:val="false"/>
          <w:i w:val="false"/>
          <w:color w:val="000000"/>
          <w:sz w:val="28"/>
        </w:rPr>
        <w:t>
</w:t>
      </w:r>
    </w:p>
    <w:bookmarkStart w:name="z557" w:id="452"/>
    <w:p>
      <w:pPr>
        <w:spacing w:after="0"/>
        <w:ind w:left="0"/>
        <w:jc w:val="both"/>
      </w:pPr>
      <w:r>
        <w:rPr>
          <w:rFonts w:ascii="Times New Roman"/>
          <w:b w:val="false"/>
          <w:i w:val="false"/>
          <w:color w:val="000000"/>
          <w:sz w:val="28"/>
        </w:rPr>
        <w:t>
      Комиссия активно развивает сотрудничество с одной из ключевых экспертных площадок в сфере конкуренции - ЮНКТАД.</w:t>
      </w:r>
    </w:p>
    <w:bookmarkEnd w:id="452"/>
    <w:bookmarkStart w:name="z558" w:id="453"/>
    <w:p>
      <w:pPr>
        <w:spacing w:after="0"/>
        <w:ind w:left="0"/>
        <w:jc w:val="both"/>
      </w:pPr>
      <w:r>
        <w:rPr>
          <w:rFonts w:ascii="Times New Roman"/>
          <w:b w:val="false"/>
          <w:i w:val="false"/>
          <w:color w:val="000000"/>
          <w:sz w:val="28"/>
        </w:rPr>
        <w:t>
      Представители Комиссии в текущем году активно сотрудничали с ЮНКТАД по вопросам конкуренции, в частности принимали участие в деятельности Рабочей группы по борьбе с трансграничными картелями, в 21-й сессии Межправительственной группы экспертов по законодательству и политике в области конкуренции (МГЭ) 5 по 7 июля 2023 г. Тема "Конкуренция и региональные экономические организации" по инициативе Блока по конкуренции Комиссии также была включена в повестку 21-й сессии МГЭ и 6 июля обсуждалась с представителями региональных объединений.</w:t>
      </w:r>
    </w:p>
    <w:bookmarkEnd w:id="453"/>
    <w:bookmarkStart w:name="z559" w:id="454"/>
    <w:p>
      <w:pPr>
        <w:spacing w:after="0"/>
        <w:ind w:left="0"/>
        <w:jc w:val="both"/>
      </w:pPr>
      <w:r>
        <w:rPr>
          <w:rFonts w:ascii="Times New Roman"/>
          <w:b w:val="false"/>
          <w:i w:val="false"/>
          <w:color w:val="000000"/>
          <w:sz w:val="28"/>
        </w:rPr>
        <w:t>
      27-28 января 2023 года состоялась встреча делегации Блока по конкуренции Комиссии с заместителем генерального секретаря ЮНКТАД Педро Мануэлем Морено, в рамках которой обсуждались вопросы текущих и перспективных направлений совместной работы и участия Комиссии в планируемых мероприятиях в сфере конкуренции, а также оказание технического содействия ЮНКТАД инициативе Блока по конкуренции в организации встреч с региональными интеграционными объединениями.</w:t>
      </w:r>
    </w:p>
    <w:bookmarkEnd w:id="454"/>
    <w:bookmarkStart w:name="z560" w:id="455"/>
    <w:p>
      <w:pPr>
        <w:spacing w:after="0"/>
        <w:ind w:left="0"/>
        <w:jc w:val="both"/>
      </w:pPr>
      <w:r>
        <w:rPr>
          <w:rFonts w:ascii="Times New Roman"/>
          <w:b w:val="false"/>
          <w:i w:val="false"/>
          <w:color w:val="000000"/>
          <w:sz w:val="28"/>
        </w:rPr>
        <w:t>
      По инициативе Блока по конкуренции Комиссии и при техническом содействии ЮНКТАД проведена очередная третья встреча региональных организаций, имеющих полномочия в сфере конкуренции 7 июля 2023 года на полях 21-й сессии Межправительственной группы экспертов по законодательству и политике в области конкуренции ЮНКТАД в г. Женеве. Во встрече приняли участие представители Общего рынка Восточной и Южной Африки (COMESA), Восточноафриканского сообщества (ЕАС), Западноафриканского экономического и валютного союза (WAEMU), Карибского сообщества (CARICOM), Экономического сообщества западноафриканских государств (ECOWAS), ЕЭК и Федеральной антимонопольной службы. Участники обсудили опыт взаимодействия региональных и национальных конкурентных органов. Представители Блока по конкуренции Комиссии представили опыт взаимодействия национальных конкурентных ведомств ЕАЭС и Комиссии. Участники встречи подчеркнули роль региональных организаций в повышении экономической стабильности, важность диалога по вопросам конкуренции на региональном уровне и договорились о проведении таких встреч на регулярной основе, а также о необходимости включения вопроса в повестку 22-ой сессии МГЭ в 2024 году.Кроме того, 24 мая 2023 г. руководитель Подразделения ЮНКТАД выступила в сессии Блока по конкуренции 2-го Евразийского экономического форума "Ex-ante vs ex-post регулирование конкуренции, сговор в госзакупках и цифровая трансформация".Сотрудничество с ЮНКТАД, как с одной из главных международных экспертных площадок в сфере конкуренции позволяет вырабатывать новые подходы для повышения эффективности проводимой конкурентной политики, позиционировать Комиссию и обеспечить узнаваемость Комиссии на международных площадках, ознакомить зарубежных коллег с деятельностью Комиссии в сфере конкуренции и способствует участию Комиссии в разрабатываемых документах и обсуждаемых актуальных вопросах по конкуренции на международном уровне.</w:t>
      </w:r>
    </w:p>
    <w:bookmarkEnd w:id="455"/>
    <w:bookmarkStart w:name="z561" w:id="456"/>
    <w:p>
      <w:pPr>
        <w:spacing w:after="0"/>
        <w:ind w:left="0"/>
        <w:jc w:val="both"/>
      </w:pPr>
      <w:r>
        <w:rPr>
          <w:rFonts w:ascii="Times New Roman"/>
          <w:b w:val="false"/>
          <w:i w:val="false"/>
          <w:color w:val="000000"/>
          <w:sz w:val="28"/>
        </w:rPr>
        <w:t xml:space="preserve">
      </w:t>
      </w:r>
    </w:p>
    <w:bookmarkEnd w:id="456"/>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Организация экономического сотрудничества и развития (ОЭСР)</w:t>
      </w:r>
      <w:r>
        <w:br/>
      </w:r>
      <w:r>
        <w:rPr>
          <w:rFonts w:ascii="Times New Roman"/>
          <w:b w:val="false"/>
          <w:i w:val="false"/>
          <w:color w:val="000000"/>
          <w:sz w:val="28"/>
        </w:rPr>
        <w:t>
</w:t>
      </w:r>
    </w:p>
    <w:bookmarkStart w:name="z562" w:id="457"/>
    <w:p>
      <w:pPr>
        <w:spacing w:after="0"/>
        <w:ind w:left="0"/>
        <w:jc w:val="both"/>
      </w:pPr>
      <w:r>
        <w:rPr>
          <w:rFonts w:ascii="Times New Roman"/>
          <w:b w:val="false"/>
          <w:i w:val="false"/>
          <w:color w:val="000000"/>
          <w:sz w:val="28"/>
        </w:rPr>
        <w:t>
      Несмотря на непростую внешнеполитическую обстановку Блок по конкуренции продолжает сотрудничество с Комитетом по конкуренции ОЭСР. Так, представители Блока по конкуренции в г. Париж в период с 22 по 24 февраля 2023 г. приняли участие в Открытом дне по конкуренции ОЭСР, а также в семинаре "Конкуренция на цифровых рынках: последняя практика и новые правила", приуроченном к Открытому дню по конкуренции. Каждый год данное мероприятие предоставляет уникальную возможность обсудить новейшие темы в области конкуренции. В ходе Открытого дня по конкуренции в 2023 году на трех панельных сессиях обсуждены следующие вопросы: изучение глобальных тенденций правоприменения в области конкуренции; обеспечительные меры в антимонопольных расследованиях как защитные и корректирующие инструменты, которые могут быть приняты при расследовании возможных нарушений антимонопольного законодательства, их эффективность и действенность; связь между конкуренцией и инфляцией как в краткосрочной, так и в долгосрочной перспективе, а также риски для конкуренции, о которых следует знать властям в связи с текущими инфляционными тенденциями.</w:t>
      </w:r>
    </w:p>
    <w:bookmarkEnd w:id="457"/>
    <w:bookmarkStart w:name="z563" w:id="458"/>
    <w:p>
      <w:pPr>
        <w:spacing w:after="0"/>
        <w:ind w:left="0"/>
        <w:jc w:val="both"/>
      </w:pPr>
      <w:r>
        <w:rPr>
          <w:rFonts w:ascii="Times New Roman"/>
          <w:b w:val="false"/>
          <w:i w:val="false"/>
          <w:color w:val="000000"/>
          <w:sz w:val="28"/>
        </w:rPr>
        <w:t>
      На семинаре 24 февраля 2023 г. основное внимание было уделено последним регуляторным инициативам, принятым или предложенным в юрисдикциях ОЭСР для конкурентных цифровых рынков. В частности, были рассмотрены вопросы, связанные с данными и выделением собственных товаров/услуг, а также решения, предлагаемые новыми правилами (например, функциональная совместимость, переносимость данных, ограничения на перекрестное использование персональных данных). Кроме того, представители конкурентных ведомств представили свои антимонопольные дела, которые могут пролить свет на основные теории ущерба и средства правовой защиты, разработанные в соответствии с положениями традиционного конкурентного законодательства для решения аналогичных проблем.</w:t>
      </w:r>
    </w:p>
    <w:bookmarkEnd w:id="458"/>
    <w:bookmarkStart w:name="z564" w:id="459"/>
    <w:p>
      <w:pPr>
        <w:spacing w:after="0"/>
        <w:ind w:left="0"/>
        <w:jc w:val="both"/>
      </w:pPr>
      <w:r>
        <w:rPr>
          <w:rFonts w:ascii="Times New Roman"/>
          <w:b w:val="false"/>
          <w:i w:val="false"/>
          <w:color w:val="000000"/>
          <w:sz w:val="28"/>
        </w:rPr>
        <w:t>
      На полях Открытого дня по конкуренции ОЭСР также состоялась встреча делегации Блока по конкуренции с Председателем комитета по конкуренции ОЭСР и представителями Секретариата ОЭСР, в рамках которой обсуждались вопросы дальнейшего сотрудничества в сложившихся условиях. По итогам встреч достигнуто понимание о необходимости продолжения сотрудничества между Комиссией и ОЭСР в сфере конкуренции, несмотря на сложившуюся геополитическую ситуацию. Договорились о продолжении участия представителей Блока по конкуренции в семинарах регионального центра ОЭСР по конкуренции в Будапеште, а также в других мероприятиях ОЭСР. Стороны отметили важность продолжения сотрудничества по вопросам конкуренции и на других площадках.</w:t>
      </w:r>
    </w:p>
    <w:bookmarkEnd w:id="459"/>
    <w:bookmarkStart w:name="z565" w:id="460"/>
    <w:p>
      <w:pPr>
        <w:spacing w:after="0"/>
        <w:ind w:left="0"/>
        <w:jc w:val="both"/>
      </w:pPr>
      <w:r>
        <w:rPr>
          <w:rFonts w:ascii="Times New Roman"/>
          <w:b w:val="false"/>
          <w:i w:val="false"/>
          <w:color w:val="000000"/>
          <w:sz w:val="28"/>
        </w:rPr>
        <w:t>
      По приглашению Председателя комитета по конкуренции ОЭСР Фредерика Женни делегация Блока по конкуренции Комиссии приняла участие в работе Глобального Форума ОЭСР по конкуренции (далее - Глобальный Форум) в г. Париже (Французская Республика) 7-8 декабря 2023 года.</w:t>
      </w:r>
    </w:p>
    <w:bookmarkEnd w:id="460"/>
    <w:bookmarkStart w:name="z566" w:id="461"/>
    <w:p>
      <w:pPr>
        <w:spacing w:after="0"/>
        <w:ind w:left="0"/>
        <w:jc w:val="both"/>
      </w:pPr>
      <w:r>
        <w:rPr>
          <w:rFonts w:ascii="Times New Roman"/>
          <w:b w:val="false"/>
          <w:i w:val="false"/>
          <w:color w:val="000000"/>
          <w:sz w:val="28"/>
        </w:rPr>
        <w:t>
      Глобальный форум открывался темой "От глобализации к регионализации". В рамках которой обсуждались текущее состояние конкуренции, потенциальное влияние развивающихся глобальных тенденций, таких как цифровые технологии или изменение динамики торговли, на конкуренцию на региональном уровне. Кроме того, в рамках Форума были рассмотрены альтернативы программам смягчения ответственности компаний за нарушения конкурентного законодательства, использования экономических доказательств в антимонопольных делах и в судах.</w:t>
      </w:r>
    </w:p>
    <w:bookmarkEnd w:id="461"/>
    <w:bookmarkStart w:name="z567" w:id="462"/>
    <w:p>
      <w:pPr>
        <w:spacing w:after="0"/>
        <w:ind w:left="0"/>
        <w:jc w:val="both"/>
      </w:pPr>
      <w:r>
        <w:rPr>
          <w:rFonts w:ascii="Times New Roman"/>
          <w:b w:val="false"/>
          <w:i w:val="false"/>
          <w:color w:val="000000"/>
          <w:sz w:val="28"/>
        </w:rPr>
        <w:t>
      В 2023 году продолжилось сотрудничество с ОЭСР в области профессионального развития. Представители Блока по конкуренции приняли участие в двух семинарах Регионального центра по конкуренции ОЭСР в г. Будапешт (Венгрия): с 14 по 16 февраля 2023 г. на тему "Контроль за слияниями во времена неопределенности", с 28 по 30 марта 2023 г. на тему "Права интеллектуальной собственности и конкурентная политика: друзья или враги?".</w:t>
      </w:r>
    </w:p>
    <w:bookmarkEnd w:id="462"/>
    <w:bookmarkStart w:name="z568" w:id="463"/>
    <w:p>
      <w:pPr>
        <w:spacing w:after="0"/>
        <w:ind w:left="0"/>
        <w:jc w:val="both"/>
      </w:pPr>
      <w:r>
        <w:rPr>
          <w:rFonts w:ascii="Times New Roman"/>
          <w:b w:val="false"/>
          <w:i w:val="false"/>
          <w:color w:val="000000"/>
          <w:sz w:val="28"/>
        </w:rPr>
        <w:t>
      Участие представителей Блока по конкуренции в семинарах позволяет устанавливать контакты с представителями зарубежных конкурентных ведомств для сотрудничества и обмена опытом, а также в дальнейшем использовать в работе передовой международный опыт в сфере конкуренции.</w:t>
      </w:r>
    </w:p>
    <w:bookmarkEnd w:id="463"/>
    <w:bookmarkStart w:name="z569"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Международная конкурентная сеть (МКС)</w:t>
      </w:r>
      <w:r>
        <w:br/>
      </w:r>
      <w:r>
        <w:rPr>
          <w:rFonts w:ascii="Times New Roman"/>
          <w:b w:val="false"/>
          <w:i w:val="false"/>
          <w:color w:val="000000"/>
          <w:sz w:val="28"/>
        </w:rPr>
        <w:t>
</w:t>
      </w:r>
    </w:p>
    <w:bookmarkStart w:name="z570" w:id="465"/>
    <w:p>
      <w:pPr>
        <w:spacing w:after="0"/>
        <w:ind w:left="0"/>
        <w:jc w:val="both"/>
      </w:pPr>
      <w:r>
        <w:rPr>
          <w:rFonts w:ascii="Times New Roman"/>
          <w:b w:val="false"/>
          <w:i w:val="false"/>
          <w:color w:val="000000"/>
          <w:sz w:val="28"/>
        </w:rPr>
        <w:t>
      В текущем году Блок по конкуренции продолжил активную деятельность в качестве члена Международной конкурентной сети (далее - МКС), которая на протяжении более двух десятилетий привлекает антимонопольные органы, юристов, экономистов, ученых и других неправительственных консультантов со всего мира к динамичным дискуссиям и проектам, способствующим развитию эффективного конкурентного правоприменения и политики во всем мире.</w:t>
      </w:r>
    </w:p>
    <w:bookmarkEnd w:id="465"/>
    <w:bookmarkStart w:name="z571" w:id="466"/>
    <w:p>
      <w:pPr>
        <w:spacing w:after="0"/>
        <w:ind w:left="0"/>
        <w:jc w:val="both"/>
      </w:pPr>
      <w:r>
        <w:rPr>
          <w:rFonts w:ascii="Times New Roman"/>
          <w:b w:val="false"/>
          <w:i w:val="false"/>
          <w:color w:val="000000"/>
          <w:sz w:val="28"/>
        </w:rPr>
        <w:t>
      Таким образом, МКС является эффективной площадкой для обсуждения любых вопросов в сфере конкурентной политики и правоприменения, а также налаживания связей и сотрудничества с представителями мирового конкурентного сообщества.</w:t>
      </w:r>
    </w:p>
    <w:bookmarkEnd w:id="466"/>
    <w:bookmarkStart w:name="z572" w:id="467"/>
    <w:p>
      <w:pPr>
        <w:spacing w:after="0"/>
        <w:ind w:left="0"/>
        <w:jc w:val="both"/>
      </w:pPr>
      <w:r>
        <w:rPr>
          <w:rFonts w:ascii="Times New Roman"/>
          <w:b w:val="false"/>
          <w:i w:val="false"/>
          <w:color w:val="000000"/>
          <w:sz w:val="28"/>
        </w:rPr>
        <w:t>
      Комиссия входит в состав 4-х рабочих групп МКС (по адвокатированию конкуренции, по одностороннему поведению, по картелям, по эффективности ведомств) и принимает участие в их работе на регулярной основе, в том числе подготавливает информационные материалы, заполняет вопросники, участвует в конкурсах, рассматривает разрабатываемые документы, подготавливает замечания и комментарии к обзорам.</w:t>
      </w:r>
    </w:p>
    <w:bookmarkEnd w:id="467"/>
    <w:bookmarkStart w:name="z573" w:id="468"/>
    <w:p>
      <w:pPr>
        <w:spacing w:after="0"/>
        <w:ind w:left="0"/>
        <w:jc w:val="both"/>
      </w:pPr>
      <w:r>
        <w:rPr>
          <w:rFonts w:ascii="Times New Roman"/>
          <w:b w:val="false"/>
          <w:i w:val="false"/>
          <w:color w:val="000000"/>
          <w:sz w:val="28"/>
        </w:rPr>
        <w:t>
      Флагманское мероприятие МКС - Ежегодная конференция. В этом году она состоялась в период с 17 по 20 октября 2023 г. в г. Барселоне (Королевство Испания) при поддержке Национальной комиссии Испании по рынкам и конкуренции. Делегация Блока по конкуренции приняла участие в данном мероприятии.</w:t>
      </w:r>
    </w:p>
    <w:bookmarkEnd w:id="468"/>
    <w:bookmarkStart w:name="z574" w:id="469"/>
    <w:p>
      <w:pPr>
        <w:spacing w:after="0"/>
        <w:ind w:left="0"/>
        <w:jc w:val="both"/>
      </w:pPr>
      <w:r>
        <w:rPr>
          <w:rFonts w:ascii="Times New Roman"/>
          <w:b w:val="false"/>
          <w:i w:val="false"/>
          <w:color w:val="000000"/>
          <w:sz w:val="28"/>
        </w:rPr>
        <w:t>
      В рамках Конференции в 2023 г. подлежали обсуждению вопросы, касающиеся роли судов в антимонопольном законодательстве, цифровизации, технологии и методики сбора и обработки информации в антимонопольных делах, эффективности средств правовой защиты, применяемых в случаях одностороннего поведения, политики устойчивого развития и конкуренции, пересечения конкуренции и конфиденциальности, борьбы с картелями на рынке труда, оценки эффективности конкурентных ведомств, проблем молодых конкурентных органов при международном сотрудничестве, взаимодействия конкурентного регулирования и регулирования на цифровых рынках, борьбы с картелями в цифровую эпоху и другие вопросы.</w:t>
      </w:r>
    </w:p>
    <w:bookmarkEnd w:id="469"/>
    <w:bookmarkStart w:name="z575" w:id="470"/>
    <w:p>
      <w:pPr>
        <w:spacing w:after="0"/>
        <w:ind w:left="0"/>
        <w:jc w:val="both"/>
      </w:pPr>
      <w:r>
        <w:rPr>
          <w:rFonts w:ascii="Times New Roman"/>
          <w:b w:val="false"/>
          <w:i w:val="false"/>
          <w:color w:val="000000"/>
          <w:sz w:val="28"/>
        </w:rPr>
        <w:t>
      Членство в МКС позволяет позиционировать деятельность Комиссии на одной из основных международных площадок по конкуренции, налаживать и развивать взаимодействие с зарубежными конкурентными ведомствами и международными организациями, а также изучать и использовать в работе передовой международный опыт в сфере конкурентной политики и правоприменения.</w:t>
      </w:r>
    </w:p>
    <w:bookmarkEnd w:id="470"/>
    <w:bookmarkStart w:name="z576"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Комиссия по конкуренции КОМЕСА</w:t>
      </w:r>
      <w:r>
        <w:br/>
      </w:r>
      <w:r>
        <w:rPr>
          <w:rFonts w:ascii="Times New Roman"/>
          <w:b w:val="false"/>
          <w:i w:val="false"/>
          <w:color w:val="000000"/>
          <w:sz w:val="28"/>
        </w:rPr>
        <w:t>
</w:t>
      </w:r>
    </w:p>
    <w:bookmarkStart w:name="z577" w:id="472"/>
    <w:p>
      <w:pPr>
        <w:spacing w:after="0"/>
        <w:ind w:left="0"/>
        <w:jc w:val="both"/>
      </w:pPr>
      <w:r>
        <w:rPr>
          <w:rFonts w:ascii="Times New Roman"/>
          <w:b w:val="false"/>
          <w:i w:val="false"/>
          <w:color w:val="000000"/>
          <w:sz w:val="28"/>
        </w:rPr>
        <w:t>
      В рамках углубления сотрудничества с региональными интеграционными объединениями Блоком по конкуренции продолжено осуществление взаимодействия с Комиссией по конкуренции КОМЕСА.</w:t>
      </w:r>
    </w:p>
    <w:bookmarkEnd w:id="472"/>
    <w:bookmarkStart w:name="z578" w:id="473"/>
    <w:p>
      <w:pPr>
        <w:spacing w:after="0"/>
        <w:ind w:left="0"/>
        <w:jc w:val="both"/>
      </w:pPr>
      <w:r>
        <w:rPr>
          <w:rFonts w:ascii="Times New Roman"/>
          <w:b w:val="false"/>
          <w:i w:val="false"/>
          <w:color w:val="000000"/>
          <w:sz w:val="28"/>
        </w:rPr>
        <w:t>
      В частности, делегацией Комиссии принято участие в конференции, посвященной 10-летию Комиссии по конкуренции КОМЕСА, которая состоялась 3-5 мая 2023 г. в г. Лилонгве (Республика Малави).</w:t>
      </w:r>
    </w:p>
    <w:bookmarkEnd w:id="473"/>
    <w:bookmarkStart w:name="z579" w:id="474"/>
    <w:p>
      <w:pPr>
        <w:spacing w:after="0"/>
        <w:ind w:left="0"/>
        <w:jc w:val="both"/>
      </w:pPr>
      <w:r>
        <w:rPr>
          <w:rFonts w:ascii="Times New Roman"/>
          <w:b w:val="false"/>
          <w:i w:val="false"/>
          <w:color w:val="000000"/>
          <w:sz w:val="28"/>
        </w:rPr>
        <w:t>
      В ходе сессии "Международное сотрудничество в конкурентном правоприменении" конференции член Коллегии (Министр) по конкуренции и антимонопольному регулированию представил информацию об антимонопольном регулировании на трансграничных рынках ЕАЭС, взаимодействии Комиссии с национальными конкурентными ведомствами государств ЕАЭС при рассмотрении дел, а также при разработке конкурентного законодательства.</w:t>
      </w:r>
    </w:p>
    <w:bookmarkEnd w:id="474"/>
    <w:bookmarkStart w:name="z580" w:id="475"/>
    <w:p>
      <w:pPr>
        <w:spacing w:after="0"/>
        <w:ind w:left="0"/>
        <w:jc w:val="both"/>
      </w:pPr>
      <w:r>
        <w:rPr>
          <w:rFonts w:ascii="Times New Roman"/>
          <w:b w:val="false"/>
          <w:i w:val="false"/>
          <w:color w:val="000000"/>
          <w:sz w:val="28"/>
        </w:rPr>
        <w:t>
      В рамках мероприятия также состоялась двусторонняя встреча ЕЭК и Комиссии по конкуренции КОМЕСА по обсуждению перспектив дальнейшего сотрудничества в рамках подписанного Меморандума о взаимодействии. По итогам были намечены основные векторы двустороннего взаимодействия.</w:t>
      </w:r>
    </w:p>
    <w:bookmarkEnd w:id="475"/>
    <w:bookmarkStart w:name="z581" w:id="476"/>
    <w:p>
      <w:pPr>
        <w:spacing w:after="0"/>
        <w:ind w:left="0"/>
        <w:jc w:val="both"/>
      </w:pPr>
      <w:r>
        <w:rPr>
          <w:rFonts w:ascii="Times New Roman"/>
          <w:b w:val="false"/>
          <w:i w:val="false"/>
          <w:color w:val="000000"/>
          <w:sz w:val="28"/>
        </w:rPr>
        <w:t>
      Состоялась встреча с Генеральным секретарем КОМЕСА по обсуждению возможностей углубления сотрудничества между ЕЭК и КОМЕСА не только по вопросам конкуренции, но и по другим направлениям деятельности. При обсуждении было отмечено, что имеющийся опыт эффективного взаимодействия в сфере конкуренции демонстрирует потенциал для расширения формата сотрудничества и дальнейшего налаживания диалога организаций в области технического регулирования, таможенной политики, государственных закупок и других направлений.</w:t>
      </w:r>
    </w:p>
    <w:bookmarkEnd w:id="476"/>
    <w:bookmarkStart w:name="z582" w:id="477"/>
    <w:p>
      <w:pPr>
        <w:spacing w:after="0"/>
        <w:ind w:left="0"/>
        <w:jc w:val="both"/>
      </w:pPr>
      <w:r>
        <w:rPr>
          <w:rFonts w:ascii="Times New Roman"/>
          <w:b w:val="false"/>
          <w:i w:val="false"/>
          <w:color w:val="000000"/>
          <w:sz w:val="28"/>
        </w:rPr>
        <w:t>
      24 мая 2023 г. представители Комиссии по конкуренции КОМЕСА также приняли участие с выступлением в сессии Блока по конкуренции Евразийского экономического форума "Ex-ante vs ex-post регулирование конкуренции, сговор в госзакупках и цифровая трансформация".</w:t>
      </w:r>
    </w:p>
    <w:bookmarkEnd w:id="477"/>
    <w:bookmarkStart w:name="z583" w:id="478"/>
    <w:p>
      <w:pPr>
        <w:spacing w:after="0"/>
        <w:ind w:left="0"/>
        <w:jc w:val="both"/>
      </w:pPr>
      <w:r>
        <w:rPr>
          <w:rFonts w:ascii="Times New Roman"/>
          <w:b w:val="false"/>
          <w:i w:val="false"/>
          <w:color w:val="000000"/>
          <w:sz w:val="28"/>
        </w:rPr>
        <w:t>
      Представители Комиссии по конкуренции КОМЕСА по приглашению Комиссии приняли участие в третьей встрече региональных организаций, обладающих полномочиями в сфере конкуренции на площадке ЮНКТАД 7 июля 2023 г., а также на сессии МГЭ, инициированной Блоком по конкуренции.</w:t>
      </w:r>
    </w:p>
    <w:bookmarkEnd w:id="478"/>
    <w:bookmarkStart w:name="z584"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АСЕАН</w:t>
      </w:r>
      <w:r>
        <w:br/>
      </w:r>
      <w:r>
        <w:rPr>
          <w:rFonts w:ascii="Times New Roman"/>
          <w:b w:val="false"/>
          <w:i w:val="false"/>
          <w:color w:val="000000"/>
          <w:sz w:val="28"/>
        </w:rPr>
        <w:t>
</w:t>
      </w:r>
    </w:p>
    <w:bookmarkStart w:name="z585" w:id="480"/>
    <w:p>
      <w:pPr>
        <w:spacing w:after="0"/>
        <w:ind w:left="0"/>
        <w:jc w:val="both"/>
      </w:pPr>
      <w:r>
        <w:rPr>
          <w:rFonts w:ascii="Times New Roman"/>
          <w:b w:val="false"/>
          <w:i w:val="false"/>
          <w:color w:val="000000"/>
          <w:sz w:val="28"/>
        </w:rPr>
        <w:t>
      Блоком по конкуренции налажено сотрудничество с Секретариатом АСЕАН и Экспертной группой по конкуренции АСЕАН.</w:t>
      </w:r>
    </w:p>
    <w:bookmarkEnd w:id="480"/>
    <w:bookmarkStart w:name="z586" w:id="481"/>
    <w:p>
      <w:pPr>
        <w:spacing w:after="0"/>
        <w:ind w:left="0"/>
        <w:jc w:val="both"/>
      </w:pPr>
      <w:r>
        <w:rPr>
          <w:rFonts w:ascii="Times New Roman"/>
          <w:b w:val="false"/>
          <w:i w:val="false"/>
          <w:color w:val="000000"/>
          <w:sz w:val="28"/>
        </w:rPr>
        <w:t>
      По итогам переговоров с руководителем Экспертной группы по конкуренции АСЕАН и Секретариатом АСЕАН достигнуты договоренности о тесном сотрудничестве в сфере конкуренции.</w:t>
      </w:r>
    </w:p>
    <w:bookmarkEnd w:id="481"/>
    <w:bookmarkStart w:name="z587" w:id="482"/>
    <w:p>
      <w:pPr>
        <w:spacing w:after="0"/>
        <w:ind w:left="0"/>
        <w:jc w:val="both"/>
      </w:pPr>
      <w:r>
        <w:rPr>
          <w:rFonts w:ascii="Times New Roman"/>
          <w:b w:val="false"/>
          <w:i w:val="false"/>
          <w:color w:val="000000"/>
          <w:sz w:val="28"/>
        </w:rPr>
        <w:t>
      По итогам проделанной работы 10 октября 2023 г. состоялись консультации с представителями АСЕАН в рамках совещания Экспертной группы по конкуренции АСЕАН, на которой присутствовали представители конкурентных ведомств всех 10-ти государств-членов АСЕАН. Представителем блока по конкуренции была представлена общая информация о ЕАЭС, правовая база ЕАЭС в сфере конкуренции, полномочия и деятельность Комиссии в сфере конкуренции. Кроме того, представителям асеанской стороны были представлены возможные форматы и направления сотрудничества, а также представлены пояснения по поднятым асеанской стороной вопросам. В ответ Экспертная группа по конкуренции АСЕАН приняла решение начать сотрудничество.</w:t>
      </w:r>
    </w:p>
    <w:bookmarkEnd w:id="482"/>
    <w:bookmarkStart w:name="z588"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Государственное управление по регулированию рынка Китайской Народной Республики (ГУРР)</w:t>
      </w:r>
      <w:r>
        <w:br/>
      </w:r>
      <w:r>
        <w:rPr>
          <w:rFonts w:ascii="Times New Roman"/>
          <w:b w:val="false"/>
          <w:i w:val="false"/>
          <w:color w:val="000000"/>
          <w:sz w:val="28"/>
        </w:rPr>
        <w:t>
</w:t>
      </w:r>
    </w:p>
    <w:bookmarkStart w:name="z589" w:id="484"/>
    <w:p>
      <w:pPr>
        <w:spacing w:after="0"/>
        <w:ind w:left="0"/>
        <w:jc w:val="both"/>
      </w:pPr>
      <w:r>
        <w:rPr>
          <w:rFonts w:ascii="Times New Roman"/>
          <w:b w:val="false"/>
          <w:i w:val="false"/>
          <w:color w:val="000000"/>
          <w:sz w:val="28"/>
        </w:rPr>
        <w:t>
      В 2023 году продолжилось сотрудничество Блока по конкуренции с Государственным управлением по регулированию рынка Китайской Народной Республики (далее соответственно - ГУРР, КНР) в сфере конкуренции в рамках Меморандума о взаимопонимании в сфере сотрудничества в области конкурентной политики и антимонопольного регулирования между Государственным управлением по регулированию рынка Китайской Народной Республики и Евразийской экономической комиссией, подписанного 16 ноября 2021 г.</w:t>
      </w:r>
    </w:p>
    <w:bookmarkEnd w:id="484"/>
    <w:bookmarkStart w:name="z590" w:id="485"/>
    <w:p>
      <w:pPr>
        <w:spacing w:after="0"/>
        <w:ind w:left="0"/>
        <w:jc w:val="both"/>
      </w:pPr>
      <w:r>
        <w:rPr>
          <w:rFonts w:ascii="Times New Roman"/>
          <w:b w:val="false"/>
          <w:i w:val="false"/>
          <w:color w:val="000000"/>
          <w:sz w:val="28"/>
        </w:rPr>
        <w:t>
      В частности, 24 мая 2023 г. в г. Москве по приглашению Комиссии представитель КНР, научный сотрудник Центра конкурентного права и политики БРИКС принял участие в Евразийском экономическом форуме, где выступил на тему "Управление алгоритмами и регулирование платформ в Китае: дело такси" на сессии "Ex-ante vs ex-post регулирование конкуренции, сговор в госзакупках и цифровая трансформация", организованной Блоком по конкуренции.</w:t>
      </w:r>
    </w:p>
    <w:bookmarkEnd w:id="485"/>
    <w:bookmarkStart w:name="z591" w:id="486"/>
    <w:p>
      <w:pPr>
        <w:spacing w:after="0"/>
        <w:ind w:left="0"/>
        <w:jc w:val="both"/>
      </w:pPr>
      <w:r>
        <w:rPr>
          <w:rFonts w:ascii="Times New Roman"/>
          <w:b w:val="false"/>
          <w:i w:val="false"/>
          <w:color w:val="000000"/>
          <w:sz w:val="28"/>
        </w:rPr>
        <w:t>
      11-12 сентября 2023 г. делегация Блока по конкуренции приняла участие в работе 10-го Международного форума по политике справедливой конкуренции КНР по теме "Unified National Market, Fair Competition for the Future" (Единый национальный рынок, честная конкуренция во имя будущего), который состоялся в г. Нанкин (КНР). В ходе сессий Форума обсуждались вопросы регулирования на цифровых рынках и пресечения нарушений конкурентного законодательства со стороны цифровых платформ; законодательство Европейского Союза о цифровых рынках: внедрение антимонопольного комплаенса для бизнеса; соблюдение конфиденциальности информации; дела по недобросовестной конкуренции в цифровой сфере: расширение БРИКС и сотрудничество в сфере конкуренции в рамках БРИКС.</w:t>
      </w:r>
    </w:p>
    <w:bookmarkEnd w:id="486"/>
    <w:bookmarkStart w:name="z592" w:id="487"/>
    <w:p>
      <w:pPr>
        <w:spacing w:after="0"/>
        <w:ind w:left="0"/>
        <w:jc w:val="both"/>
      </w:pPr>
      <w:r>
        <w:rPr>
          <w:rFonts w:ascii="Times New Roman"/>
          <w:b w:val="false"/>
          <w:i w:val="false"/>
          <w:color w:val="000000"/>
          <w:sz w:val="28"/>
        </w:rPr>
        <w:t>
      11 сентября 2023 г. Член Коллегии (Министр) по конкуренции и антимонопольному регулированию Комиссии выступил с приветственной речью на пленарной сессии Форума, в рамках которой представил деятельность ЕЭК в сфере конкуренции, а также видение ЕЭК о развитии конкуренции в будущем.</w:t>
      </w:r>
    </w:p>
    <w:bookmarkEnd w:id="487"/>
    <w:bookmarkStart w:name="z593" w:id="488"/>
    <w:p>
      <w:pPr>
        <w:spacing w:after="0"/>
        <w:ind w:left="0"/>
        <w:jc w:val="both"/>
      </w:pPr>
      <w:r>
        <w:rPr>
          <w:rFonts w:ascii="Times New Roman"/>
          <w:b w:val="false"/>
          <w:i w:val="false"/>
          <w:color w:val="000000"/>
          <w:sz w:val="28"/>
        </w:rPr>
        <w:t>
      На полях Форума состоялась рабочая встреча делегации Блока по конкуренции Комиссии с заместителем министра ГУРР КНР г-жой Гань Линь. В ходе встречи обсудили вопросы, касающиеся реализации главы 8 "Конкуренция"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от 17 мая 2018 г. и Меморандума о взаимопонимании в сфере сотрудничества в области конкурентной политики и антимонопольного регулирования между Государственным управлением регулирования рынка Китайской Народной Республики и Евразийской экономической комиссией, подписанного в 2021 году. Обсудили взаимное участие представителей ГУРР и ЕЭК в мероприятиях, в том числе на семинарах, возможности сотрудничества в рамках БРИКС, членом которого является КНР, обмен опытом по регулированию и правоприменению в сфере конкуренции. Представители Комиссии отметили особый интерес к опыту конкурентного ведомства КНР по регулированию деятельности IT-гигантов на цифровых рынках.</w:t>
      </w:r>
    </w:p>
    <w:bookmarkEnd w:id="488"/>
    <w:bookmarkStart w:name="z594" w:id="489"/>
    <w:p>
      <w:pPr>
        <w:spacing w:after="0"/>
        <w:ind w:left="0"/>
        <w:jc w:val="both"/>
      </w:pPr>
      <w:r>
        <w:rPr>
          <w:rFonts w:ascii="Times New Roman"/>
          <w:b w:val="false"/>
          <w:i w:val="false"/>
          <w:color w:val="000000"/>
          <w:sz w:val="28"/>
        </w:rPr>
        <w:t>
      Член Коллегии (Министр) по конкуренции и антимонопольному регулированию дал интервью китайской газете "Китайское регулирование рынка", в котором рассказал о роли Китая в углублении сотрудничества в области конкуренции и важности укрепления взаимоотношений между странами евразийской пятерки и Китаем как основным экономическим и торговым партнером ЕАЭС.</w:t>
      </w:r>
    </w:p>
    <w:bookmarkEnd w:id="489"/>
    <w:bookmarkStart w:name="z595" w:id="490"/>
    <w:p>
      <w:pPr>
        <w:spacing w:after="0"/>
        <w:ind w:left="0"/>
        <w:jc w:val="both"/>
      </w:pPr>
      <w:r>
        <w:rPr>
          <w:rFonts w:ascii="Times New Roman"/>
          <w:b w:val="false"/>
          <w:i w:val="false"/>
          <w:color w:val="000000"/>
          <w:sz w:val="28"/>
        </w:rPr>
        <w:t>
      На полях Форума также состоялись встречи с Исполнительным комиссаром конкурентного ведомства Сингапура, в рамках которой обсудили направления сотрудничества в рамках АСЕАН и МКС, а также с участниками Форума, представителями научного сообщества, в рамках которых состоялся обмен опытом и обсуждены актуальные вопросы конкуренции.</w:t>
      </w:r>
    </w:p>
    <w:bookmarkEnd w:id="490"/>
    <w:bookmarkStart w:name="z596"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Государства-наблюдатели при ЕАЭС</w:t>
      </w:r>
      <w:r>
        <w:br/>
      </w:r>
      <w:r>
        <w:rPr>
          <w:rFonts w:ascii="Times New Roman"/>
          <w:b w:val="false"/>
          <w:i w:val="false"/>
          <w:color w:val="000000"/>
          <w:sz w:val="28"/>
        </w:rPr>
        <w:t>
</w:t>
      </w:r>
    </w:p>
    <w:bookmarkStart w:name="z597" w:id="492"/>
    <w:p>
      <w:pPr>
        <w:spacing w:after="0"/>
        <w:ind w:left="0"/>
        <w:jc w:val="both"/>
      </w:pPr>
      <w:r>
        <w:rPr>
          <w:rFonts w:ascii="Times New Roman"/>
          <w:b w:val="false"/>
          <w:i w:val="false"/>
          <w:color w:val="000000"/>
          <w:sz w:val="28"/>
        </w:rPr>
        <w:t>
      В продолжение диалога с государствами - наблюдателями при ЕАЭС Блок по конкуренции продолжает наращивать взаимодействие с Комитетом по развитию конкуренции и защите прав потребителей Республики Узбекистан (далее - Комитет по конкуренции РУ).</w:t>
      </w:r>
    </w:p>
    <w:bookmarkEnd w:id="492"/>
    <w:bookmarkStart w:name="z598" w:id="493"/>
    <w:p>
      <w:pPr>
        <w:spacing w:after="0"/>
        <w:ind w:left="0"/>
        <w:jc w:val="both"/>
      </w:pPr>
      <w:r>
        <w:rPr>
          <w:rFonts w:ascii="Times New Roman"/>
          <w:b w:val="false"/>
          <w:i w:val="false"/>
          <w:color w:val="000000"/>
          <w:sz w:val="28"/>
        </w:rPr>
        <w:t>
      24 мая 2023 г. в г. Москве представители Комитета по конкуренции РУ приняли участие в Евразийском экономическом форуме, где заместитель Председателя Комитета по конкуренции РУ выступил на сессии "Ex-ante vs expost регулирование конкуренции, сговор в госзакупках и цифровая трансформация", организованной Блоком по конкуренции.</w:t>
      </w:r>
    </w:p>
    <w:bookmarkEnd w:id="493"/>
    <w:bookmarkStart w:name="z599" w:id="494"/>
    <w:p>
      <w:pPr>
        <w:spacing w:after="0"/>
        <w:ind w:left="0"/>
        <w:jc w:val="both"/>
      </w:pPr>
      <w:r>
        <w:rPr>
          <w:rFonts w:ascii="Times New Roman"/>
          <w:b w:val="false"/>
          <w:i w:val="false"/>
          <w:color w:val="000000"/>
          <w:sz w:val="28"/>
        </w:rPr>
        <w:t>
      В период с 5 по 7 июля 2023 г. в г. Ташкенте представитель Блока по конкуренции принял участие в мероприятиях Международной конференции "Вопросы применения законодательства о конкуренции и защите прав потребителей на цифровых рынках" (далее - Конференция РУ), организованной Комитетом по развитию конкуренции и защите прав потребителей Республики Узбекистан и провел рабочие встречи.</w:t>
      </w:r>
    </w:p>
    <w:bookmarkEnd w:id="494"/>
    <w:bookmarkStart w:name="z600" w:id="495"/>
    <w:p>
      <w:pPr>
        <w:spacing w:after="0"/>
        <w:ind w:left="0"/>
        <w:jc w:val="both"/>
      </w:pPr>
      <w:r>
        <w:rPr>
          <w:rFonts w:ascii="Times New Roman"/>
          <w:b w:val="false"/>
          <w:i w:val="false"/>
          <w:color w:val="000000"/>
          <w:sz w:val="28"/>
        </w:rPr>
        <w:t>
      Участники Конференции РУ были проинформированы о работе Комиссии в сфере антимонопольного регулирования на трансграничных рынках ЕАЭС, а также были представлены презентация "Цифровая экономика и антимонопольное регулирование: опыт ЕЭК" и опыт Комиссии по проведенным расследованиям на цифровых рынках (расследование на трансграничном рынке услуг по предоставлению данных агрегированного спроса на перевозку пассажиров и багажа легковым такси; расследование на трансграничном рынке услуг рекламы в поисковой выдаче; расследование на трансграничном рынке предоставления услуг магазинов приложений на базе операционных систем мобильных устройств).</w:t>
      </w:r>
    </w:p>
    <w:bookmarkEnd w:id="495"/>
    <w:bookmarkStart w:name="z601" w:id="496"/>
    <w:p>
      <w:pPr>
        <w:spacing w:after="0"/>
        <w:ind w:left="0"/>
        <w:jc w:val="both"/>
      </w:pPr>
      <w:r>
        <w:rPr>
          <w:rFonts w:ascii="Times New Roman"/>
          <w:b w:val="false"/>
          <w:i w:val="false"/>
          <w:color w:val="000000"/>
          <w:sz w:val="28"/>
        </w:rPr>
        <w:t>
      Блок по конкуренции провел сессию рабочих встреч с делегацией Комитета по конкуренции РУ в штаб-квартире Комиссии с 28-29 сентября 2023 г. по актуальным вопросам конкуренции и антимонопольного регулирования. В ходе мероприятий стороны обменялись опытом по нормативно-правовому регулированию конкуренции и проведению расследований, в том числе на цифровых рынках. Обсудили также контроль за референтными ценами на лекарства в Республике Узбекистан и вопросы введения государственного ценового регулирования государствами-членами ЕАЭС. Делегации представлен также подготовленный Блоком по конкуренции доклад "Поддержание ценовой стабильности в государствах-членах Евразийского экономического союза в 20202022 годах".</w:t>
      </w:r>
    </w:p>
    <w:bookmarkEnd w:id="496"/>
    <w:bookmarkStart w:name="z602" w:id="497"/>
    <w:p>
      <w:pPr>
        <w:spacing w:after="0"/>
        <w:ind w:left="0"/>
        <w:jc w:val="both"/>
      </w:pPr>
      <w:r>
        <w:rPr>
          <w:rFonts w:ascii="Times New Roman"/>
          <w:b w:val="false"/>
          <w:i w:val="false"/>
          <w:color w:val="000000"/>
          <w:sz w:val="28"/>
        </w:rPr>
        <w:t>
      Представители Комитета по конкуренции РУ рассказали об особенностях реализации конкурентной политики в Республике Узбекистан, о цифровых решениях Комитета по конкуренции РУ (информационная система "FAIR TECH"), а также о результатах институциональных реформ, в том числе о результатах внедрения в право антимонопольного комплаенса в государственных органах и хозяйствующих субъектах.</w:t>
      </w:r>
    </w:p>
    <w:bookmarkEnd w:id="497"/>
    <w:bookmarkStart w:name="z603" w:id="498"/>
    <w:p>
      <w:pPr>
        <w:spacing w:after="0"/>
        <w:ind w:left="0"/>
        <w:jc w:val="both"/>
      </w:pPr>
      <w:r>
        <w:rPr>
          <w:rFonts w:ascii="Times New Roman"/>
          <w:b w:val="false"/>
          <w:i w:val="false"/>
          <w:color w:val="000000"/>
          <w:sz w:val="28"/>
        </w:rPr>
        <w:t>
      В рамках визита Блоком по конкуренции была организована встреча делегации с представителями Департамента санитарных, фитосанитарных и ветеринарных мер ЕЭК, в ходе которой были обсуждены вопросы защиты прав потребителей, а также особенности применения национального и наднационального законодательства в этой сфере.</w:t>
      </w:r>
    </w:p>
    <w:bookmarkEnd w:id="498"/>
    <w:bookmarkStart w:name="z604" w:id="499"/>
    <w:p>
      <w:pPr>
        <w:spacing w:after="0"/>
        <w:ind w:left="0"/>
        <w:jc w:val="both"/>
      </w:pPr>
      <w:r>
        <w:rPr>
          <w:rFonts w:ascii="Times New Roman"/>
          <w:b w:val="false"/>
          <w:i w:val="false"/>
          <w:color w:val="000000"/>
          <w:sz w:val="28"/>
        </w:rPr>
        <w:t>
      Представители Комитета по конкуренции РУ выразили высокую заинтересованность в обмене опытом по основным направлениям деятельности Комиссии, связанным с вопросами развития конкуренции и по другим вопросам, представляющим взаимный интерес.</w:t>
      </w:r>
    </w:p>
    <w:bookmarkEnd w:id="499"/>
    <w:bookmarkStart w:name="z605" w:id="500"/>
    <w:p>
      <w:pPr>
        <w:spacing w:after="0"/>
        <w:ind w:left="0"/>
        <w:jc w:val="both"/>
      </w:pPr>
      <w:r>
        <w:rPr>
          <w:rFonts w:ascii="Times New Roman"/>
          <w:b w:val="false"/>
          <w:i w:val="false"/>
          <w:color w:val="000000"/>
          <w:sz w:val="28"/>
        </w:rPr>
        <w:t>
      По результатам визита Комитета по конкуренции РУ обсуждены перспективы сотрудничества в сфере конкуренции и государственных закупок, рассмотрены предложения в план дальнейшего взаимодействия по интересующим стороны направлениям.</w:t>
      </w:r>
    </w:p>
    <w:bookmarkEnd w:id="500"/>
    <w:bookmarkStart w:name="z606" w:id="501"/>
    <w:p>
      <w:pPr>
        <w:spacing w:after="0"/>
        <w:ind w:left="0"/>
        <w:jc w:val="both"/>
      </w:pPr>
      <w:r>
        <w:rPr>
          <w:rFonts w:ascii="Times New Roman"/>
          <w:b w:val="false"/>
          <w:i w:val="false"/>
          <w:color w:val="000000"/>
          <w:sz w:val="28"/>
        </w:rPr>
        <w:t>
      На основании приглашений Блока по конкуренции представители Комитета по конкуренции РУ принимали участие в совещаниях руководителей уполномоченных органов государств-членов ЕАЭС и члена Коллегии (Министра) по конкуренции и антимонопольному регулированию в формате "5+1" 16 февраля 2023 г. в г. Москве (Российская Федерация) и 3 ноября 2023 г. в г. Ереване (Республика Армения).</w:t>
      </w:r>
    </w:p>
    <w:bookmarkEnd w:id="501"/>
    <w:bookmarkStart w:name="z607" w:id="502"/>
    <w:p>
      <w:pPr>
        <w:spacing w:after="0"/>
        <w:ind w:left="0"/>
        <w:jc w:val="both"/>
      </w:pPr>
      <w:r>
        <w:rPr>
          <w:rFonts w:ascii="Times New Roman"/>
          <w:b w:val="false"/>
          <w:i w:val="false"/>
          <w:color w:val="000000"/>
          <w:sz w:val="28"/>
        </w:rPr>
        <w:t>
      Представители Республики Узбекистан также принимали участие в Общественных приемных Блока по конкуренции.</w:t>
      </w:r>
    </w:p>
    <w:bookmarkEnd w:id="502"/>
    <w:bookmarkStart w:name="z608" w:id="503"/>
    <w:p>
      <w:pPr>
        <w:spacing w:after="0"/>
        <w:ind w:left="0"/>
        <w:jc w:val="both"/>
      </w:pPr>
      <w:r>
        <w:rPr>
          <w:rFonts w:ascii="Times New Roman"/>
          <w:b w:val="false"/>
          <w:i w:val="false"/>
          <w:color w:val="000000"/>
          <w:sz w:val="28"/>
        </w:rPr>
        <w:t>
      Начат диалог с Министерством экономики и финансов Республики Узбекистан по вопросам госзакупок. В частности, представители Минфина РУ приняли участие на встрече блока по конкуренции Комиссии и Министерства финансов КНР.</w:t>
      </w:r>
    </w:p>
    <w:bookmarkEnd w:id="503"/>
    <w:bookmarkStart w:name="z609"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i w:val="false"/>
          <w:color w:val="000000"/>
          <w:sz w:val="28"/>
        </w:rPr>
        <w:t xml:space="preserve"> Межгосударственный совет по антимонопольной политике</w:t>
      </w:r>
      <w:r>
        <w:br/>
      </w:r>
      <w:r>
        <w:rPr>
          <w:rFonts w:ascii="Times New Roman"/>
          <w:b w:val="false"/>
          <w:i w:val="false"/>
          <w:color w:val="000000"/>
          <w:sz w:val="28"/>
        </w:rPr>
        <w:t>
</w:t>
      </w:r>
    </w:p>
    <w:bookmarkStart w:name="z610" w:id="505"/>
    <w:p>
      <w:pPr>
        <w:spacing w:after="0"/>
        <w:ind w:left="0"/>
        <w:jc w:val="both"/>
      </w:pPr>
      <w:r>
        <w:rPr>
          <w:rFonts w:ascii="Times New Roman"/>
          <w:b w:val="false"/>
          <w:i w:val="false"/>
          <w:color w:val="000000"/>
          <w:sz w:val="28"/>
        </w:rPr>
        <w:t>
      В соответствии с пунктом 1.8 Плана мероприятий на 2021-2022 годы по реализации Меморандума об углублении взаимодействия между Комиссией и Исполкомом СНГ от 27 ноября 2018 г. представители Блока по конкуренции приглашаются для участия в заседаниях Межгосударственного совета по антимонопольной политике (МСАП) и Штаба по совместным расследованиям нарушений антимонопольного законодательства государств - участников СНГ (Штаб) и участвуют в разработке соответствующих документов.</w:t>
      </w:r>
    </w:p>
    <w:bookmarkEnd w:id="505"/>
    <w:bookmarkStart w:name="z611" w:id="506"/>
    <w:p>
      <w:pPr>
        <w:spacing w:after="0"/>
        <w:ind w:left="0"/>
        <w:jc w:val="both"/>
      </w:pPr>
      <w:r>
        <w:rPr>
          <w:rFonts w:ascii="Times New Roman"/>
          <w:b w:val="false"/>
          <w:i w:val="false"/>
          <w:color w:val="000000"/>
          <w:sz w:val="28"/>
        </w:rPr>
        <w:t>
      Так, 13 июня 2023 г. делегация Блока по конкуренции приняла участие в 54м заседании МСАП и 40-м заседании Штаба в г. Санкт-Петербурге. На заседании МСАП были обсуждены вопросы, касающиеся совместных расследований нарушений конкурентного законодательства, регулирования цифровых рынков, конкуренции в различных сферах государств - участников СНГ.</w:t>
      </w:r>
    </w:p>
    <w:bookmarkEnd w:id="506"/>
    <w:bookmarkStart w:name="z612" w:id="507"/>
    <w:p>
      <w:pPr>
        <w:spacing w:after="0"/>
        <w:ind w:left="0"/>
        <w:jc w:val="both"/>
      </w:pPr>
      <w:r>
        <w:rPr>
          <w:rFonts w:ascii="Times New Roman"/>
          <w:b w:val="false"/>
          <w:i w:val="false"/>
          <w:color w:val="000000"/>
          <w:sz w:val="28"/>
        </w:rPr>
        <w:t>
      Представители Блока по конкуренции проинформировали участников о планах Комиссии по совершенствованию наднационального конкурентного права, в частности, о целесообразности увеличения по отдельным составам нарушений общих правил конкуренции сроков исковой давности, о проекте новой редакции Порядка рассмотрения заявлений и других законодательных новеллах, об использовании в практике ЕЭК механизмов "мягкого регулирования", внедренных в право ЕАЭС, о включении в право ЕАЭС норм антимонопольного комплаенса.</w:t>
      </w:r>
    </w:p>
    <w:bookmarkEnd w:id="507"/>
    <w:bookmarkStart w:name="z613" w:id="508"/>
    <w:p>
      <w:pPr>
        <w:spacing w:after="0"/>
        <w:ind w:left="0"/>
        <w:jc w:val="both"/>
      </w:pPr>
      <w:r>
        <w:rPr>
          <w:rFonts w:ascii="Times New Roman"/>
          <w:b w:val="false"/>
          <w:i w:val="false"/>
          <w:color w:val="000000"/>
          <w:sz w:val="28"/>
        </w:rPr>
        <w:t>
      3 ноября 2023 г. в г. Ереване делегация Блока по конкуренции приняла участие в 55-м заседании МСАП и 41-м заседании Штаба, в ходе которых рассмотрены вопросы совершенствования конкурентного законодательства государств-участников СНГ, опыт Российской Федерации о принятии "пятого антимонопольного пакета"; одобрены обзоры "Институт недобросовестной конкуренции в законодательстве и правоприменительной практике государств- участников СНГ" и "Применение антимонопольного законодательства к объектам интеллектуальной собственности в государствах-участниках СНГ"; актуальные вопросы проведения анализа рынка закупки сырого молока. Также обсудили вопросы возможных направлений сотрудничества двух объединений СНГ+ и БРИКС+ и достижения эффекта синергии.</w:t>
      </w:r>
    </w:p>
    <w:bookmarkEnd w:id="508"/>
    <w:bookmarkStart w:name="z614" w:id="509"/>
    <w:p>
      <w:pPr>
        <w:spacing w:after="0"/>
        <w:ind w:left="0"/>
        <w:jc w:val="both"/>
      </w:pPr>
      <w:r>
        <w:rPr>
          <w:rFonts w:ascii="Times New Roman"/>
          <w:b w:val="false"/>
          <w:i w:val="false"/>
          <w:color w:val="000000"/>
          <w:sz w:val="28"/>
        </w:rPr>
        <w:t>
      Представители Блока по конкуренции являются членами Рабочей группы по сопряжению права ЕАЭС и договорно-правовой базы СНГ, в рамках которой обсуждаются вопросы сближения нормативно-правовых актов ЕАЭС и соглашений, заключаемых в рамках СНГ.</w:t>
      </w:r>
    </w:p>
    <w:bookmarkEnd w:id="509"/>
    <w:bookmarkStart w:name="z615" w:id="510"/>
    <w:p>
      <w:pPr>
        <w:spacing w:after="0"/>
        <w:ind w:left="0"/>
        <w:jc w:val="both"/>
      </w:pPr>
      <w:r>
        <w:rPr>
          <w:rFonts w:ascii="Times New Roman"/>
          <w:b w:val="false"/>
          <w:i w:val="false"/>
          <w:color w:val="000000"/>
          <w:sz w:val="28"/>
        </w:rPr>
        <w:t>
      Участие представителей Блока по конкуренции в заседаниях МСАП и Штаба способствует обмену опытом антимонопольных (конкурентных) ведомств государств-участниц СНГ и Комиссии, что позволит синхронизировать усилия по совершенствованию законодательства и правоприменительной практики в сфере конкуренции на пространстве СНГ, а также позволяет представить информацию о деятельности Комиссии сфере конкурентной политики и антимонопольного регулирования, о нововведениях в право ЕАЭС в сфере конкуренции.</w:t>
      </w:r>
    </w:p>
    <w:bookmarkEnd w:id="510"/>
    <w:bookmarkStart w:name="z616" w:id="511"/>
    <w:p>
      <w:pPr>
        <w:spacing w:after="0"/>
        <w:ind w:left="0"/>
        <w:jc w:val="both"/>
      </w:pPr>
      <w:r>
        <w:rPr>
          <w:rFonts w:ascii="Times New Roman"/>
          <w:b w:val="false"/>
          <w:i w:val="false"/>
          <w:color w:val="000000"/>
          <w:sz w:val="28"/>
        </w:rPr>
        <w:t>
      Блоком по конкуренции на постоянной основе проводится мониторинг материалов, публикаций на сайтах ведущих конкурентных ведомств, международных организаций и интеграционных объединений по вопросам конкуренции. Изучались опыт и подходы к рассмотрению дел по пресечению нарушений конкуренции, в том числе, на цифровых рынках. Данные материалы используются блоком по конкуренции при применении риск-ориентированного подхода на трансграничных рынках.</w:t>
      </w:r>
    </w:p>
    <w:bookmarkEnd w:id="511"/>
    <w:bookmarkStart w:name="z617" w:id="512"/>
    <w:p>
      <w:pPr>
        <w:spacing w:after="0"/>
        <w:ind w:left="0"/>
        <w:jc w:val="left"/>
      </w:pPr>
      <w:r>
        <w:rPr>
          <w:rFonts w:ascii="Times New Roman"/>
          <w:b/>
          <w:i w:val="false"/>
          <w:color w:val="000000"/>
        </w:rPr>
        <w:t xml:space="preserve"> 11.3. Результаты применения риск-ориентированного подхода на трансграничных рынках в 2023 г.</w:t>
      </w:r>
    </w:p>
    <w:bookmarkEnd w:id="512"/>
    <w:bookmarkStart w:name="z618" w:id="513"/>
    <w:p>
      <w:pPr>
        <w:spacing w:after="0"/>
        <w:ind w:left="0"/>
        <w:jc w:val="both"/>
      </w:pPr>
      <w:r>
        <w:rPr>
          <w:rFonts w:ascii="Times New Roman"/>
          <w:b w:val="false"/>
          <w:i w:val="false"/>
          <w:color w:val="000000"/>
          <w:sz w:val="28"/>
        </w:rPr>
        <w:t>
      В рамках разработанного Комиссией риск-ориентированного подхода (далее -РОП)</w:t>
      </w:r>
      <w:r>
        <w:rPr>
          <w:rFonts w:ascii="Times New Roman"/>
          <w:b w:val="false"/>
          <w:i w:val="false"/>
          <w:color w:val="000000"/>
          <w:vertAlign w:val="superscript"/>
        </w:rPr>
        <w:t>28</w:t>
      </w:r>
      <w:r>
        <w:rPr>
          <w:rFonts w:ascii="Times New Roman"/>
          <w:b w:val="false"/>
          <w:i w:val="false"/>
          <w:color w:val="000000"/>
          <w:sz w:val="28"/>
        </w:rPr>
        <w:t xml:space="preserve"> по определению трансграничных товарных рынков, наиболее подверженных риску ограничения конкуренции, на постоянной основе проводятся исследования трансграничных рынков, результаты которых направляются в антимонопольные (конкурентные) органы государств-членов ЕАЭС.</w:t>
      </w:r>
    </w:p>
    <w:bookmarkEnd w:id="513"/>
    <w:bookmarkStart w:name="z619" w:id="514"/>
    <w:p>
      <w:pPr>
        <w:spacing w:after="0"/>
        <w:ind w:left="0"/>
        <w:jc w:val="both"/>
      </w:pPr>
      <w:r>
        <w:rPr>
          <w:rFonts w:ascii="Times New Roman"/>
          <w:b w:val="false"/>
          <w:i w:val="false"/>
          <w:color w:val="000000"/>
          <w:sz w:val="28"/>
        </w:rPr>
        <w:t>
      Разработанная модель РОП применяется как система мониторинга и оценки трансграничных товарных рынков и включает индикаторы по условным зонам рисков, а также позволяет оценивать алгоритмы поведения хозяйствующих субъектов (субъектов рынка) на трансграничных рынках с точки зрения влияния такого поведения на состояние конкуренции (годовой отчет за 2019 г.).</w:t>
      </w:r>
    </w:p>
    <w:bookmarkEnd w:id="514"/>
    <w:bookmarkStart w:name="z620" w:id="515"/>
    <w:p>
      <w:pPr>
        <w:spacing w:after="0"/>
        <w:ind w:left="0"/>
        <w:jc w:val="both"/>
      </w:pPr>
      <w:r>
        <w:rPr>
          <w:rFonts w:ascii="Times New Roman"/>
          <w:b w:val="false"/>
          <w:i w:val="false"/>
          <w:color w:val="000000"/>
          <w:sz w:val="28"/>
        </w:rPr>
        <w:t>
      С начала внедрения системы, РОП применен в отношении 97 рынков, из которых: на 20 рынках установлен низкий уровень риска, на 72 - умеренный, на 5 рынках - значительный. 18 исследований проведено в отношении рынков услуг, при этом ввиду отсутствия статистических данных, градация по шкале рисков не осуществляется.</w:t>
      </w:r>
    </w:p>
    <w:bookmarkEnd w:id="515"/>
    <w:bookmarkStart w:name="z621" w:id="516"/>
    <w:p>
      <w:pPr>
        <w:spacing w:after="0"/>
        <w:ind w:left="0"/>
        <w:jc w:val="both"/>
      </w:pPr>
      <w:r>
        <w:rPr>
          <w:rFonts w:ascii="Times New Roman"/>
          <w:b w:val="false"/>
          <w:i w:val="false"/>
          <w:color w:val="000000"/>
          <w:sz w:val="28"/>
        </w:rPr>
        <w:t>
      По результатам применения РОП проведены инициативные расследования на рынках:</w:t>
      </w:r>
    </w:p>
    <w:bookmarkEnd w:id="516"/>
    <w:bookmarkStart w:name="z622" w:id="517"/>
    <w:p>
      <w:pPr>
        <w:spacing w:after="0"/>
        <w:ind w:left="0"/>
        <w:jc w:val="both"/>
      </w:pPr>
      <w:r>
        <w:rPr>
          <w:rFonts w:ascii="Times New Roman"/>
          <w:b w:val="false"/>
          <w:i w:val="false"/>
          <w:color w:val="000000"/>
          <w:sz w:val="28"/>
        </w:rPr>
        <w:t>
      - некоторых видов посевного материала: рапс, озимая рожь, подсолнечник, кукуруза (годовой отчет за 2022 г., раздел 5.13., разделы 5.2.-5.5 текущего годового отчета);</w:t>
      </w:r>
    </w:p>
    <w:bookmarkEnd w:id="517"/>
    <w:bookmarkStart w:name="z623" w:id="518"/>
    <w:p>
      <w:pPr>
        <w:spacing w:after="0"/>
        <w:ind w:left="0"/>
        <w:jc w:val="both"/>
      </w:pPr>
      <w:r>
        <w:rPr>
          <w:rFonts w:ascii="Times New Roman"/>
          <w:b w:val="false"/>
          <w:i w:val="false"/>
          <w:color w:val="000000"/>
          <w:sz w:val="28"/>
        </w:rPr>
        <w:t>
      - бумаги в рулонах и листах (годовой отчет за 2022 г., раздел 3.7.);</w:t>
      </w:r>
    </w:p>
    <w:bookmarkEnd w:id="518"/>
    <w:bookmarkStart w:name="z624" w:id="519"/>
    <w:p>
      <w:pPr>
        <w:spacing w:after="0"/>
        <w:ind w:left="0"/>
        <w:jc w:val="both"/>
      </w:pPr>
      <w:r>
        <w:rPr>
          <w:rFonts w:ascii="Times New Roman"/>
          <w:b w:val="false"/>
          <w:i w:val="false"/>
          <w:color w:val="000000"/>
          <w:sz w:val="28"/>
        </w:rPr>
        <w:t>
      - услуг сертификации и испытаний продукции на соответствие требованиям ТР ТС "О безопасности колесных транспортных средств" (годовые отчеты</w:t>
      </w:r>
    </w:p>
    <w:bookmarkEnd w:id="519"/>
    <w:bookmarkStart w:name="z625" w:id="520"/>
    <w:p>
      <w:pPr>
        <w:spacing w:after="0"/>
        <w:ind w:left="0"/>
        <w:jc w:val="both"/>
      </w:pPr>
      <w:r>
        <w:rPr>
          <w:rFonts w:ascii="Times New Roman"/>
          <w:b w:val="false"/>
          <w:i w:val="false"/>
          <w:color w:val="000000"/>
          <w:sz w:val="28"/>
        </w:rPr>
        <w:t>
      за 2021 г., раздел 2.1.5., за 2022 г., раздел 3.5.);</w:t>
      </w:r>
    </w:p>
    <w:bookmarkEnd w:id="520"/>
    <w:bookmarkStart w:name="z626" w:id="521"/>
    <w:p>
      <w:pPr>
        <w:spacing w:after="0"/>
        <w:ind w:left="0"/>
        <w:jc w:val="both"/>
      </w:pPr>
      <w:r>
        <w:rPr>
          <w:rFonts w:ascii="Times New Roman"/>
          <w:b w:val="false"/>
          <w:i w:val="false"/>
          <w:color w:val="000000"/>
          <w:sz w:val="28"/>
        </w:rPr>
        <w:t>
      - услуг испытаний лифтов и лифтового оборудования (годовой отчет за 2021 г., раздел 2.1.4.);</w:t>
      </w:r>
    </w:p>
    <w:bookmarkEnd w:id="521"/>
    <w:bookmarkStart w:name="z627" w:id="522"/>
    <w:p>
      <w:pPr>
        <w:spacing w:after="0"/>
        <w:ind w:left="0"/>
        <w:jc w:val="both"/>
      </w:pPr>
      <w:r>
        <w:rPr>
          <w:rFonts w:ascii="Times New Roman"/>
          <w:b w:val="false"/>
          <w:i w:val="false"/>
          <w:color w:val="000000"/>
          <w:sz w:val="28"/>
        </w:rPr>
        <w:t>
      - медицинской рентгеновской пленки (годовой отчет за 2020 г., раздел 2.3.8.);</w:t>
      </w:r>
    </w:p>
    <w:bookmarkEnd w:id="522"/>
    <w:bookmarkStart w:name="z628" w:id="523"/>
    <w:p>
      <w:pPr>
        <w:spacing w:after="0"/>
        <w:ind w:left="0"/>
        <w:jc w:val="both"/>
      </w:pPr>
      <w:r>
        <w:rPr>
          <w:rFonts w:ascii="Times New Roman"/>
          <w:b w:val="false"/>
          <w:i w:val="false"/>
          <w:color w:val="000000"/>
          <w:sz w:val="28"/>
        </w:rPr>
        <w:t>
      - офтальмологического оборудования производства Alcon (годовые отчеты за 2020 г., раздел 2.3.9., 2021 г., раздел 2.3.5. и 2022 г., раздел 5.4.).</w:t>
      </w:r>
    </w:p>
    <w:bookmarkEnd w:id="523"/>
    <w:bookmarkStart w:name="z629" w:id="524"/>
    <w:p>
      <w:pPr>
        <w:spacing w:after="0"/>
        <w:ind w:left="0"/>
        <w:jc w:val="both"/>
      </w:pPr>
      <w:r>
        <w:rPr>
          <w:rFonts w:ascii="Times New Roman"/>
          <w:b w:val="false"/>
          <w:i w:val="false"/>
          <w:color w:val="000000"/>
          <w:sz w:val="28"/>
        </w:rPr>
        <w:t>
      Практика применения РОП свидетельствует о том, что в 74% случаев установлен умеренный уровень риска, в 5% случаев - значительный, в 21% случаев - низкий.</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5"/>
          <w:p>
            <w:pPr>
              <w:spacing w:after="20"/>
              <w:ind w:left="20"/>
              <w:jc w:val="both"/>
            </w:pPr>
            <w:r>
              <w:rPr>
                <w:rFonts w:ascii="Times New Roman"/>
                <w:b w:val="false"/>
                <w:i w:val="false"/>
                <w:color w:val="000000"/>
                <w:sz w:val="20"/>
              </w:rPr>
              <w:t>
Справочно:</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Модель РОП имеет общее ограничение в отношении 12 статистических индикаторов</w:t>
            </w:r>
            <w:r>
              <w:rPr>
                <w:rFonts w:ascii="Times New Roman"/>
                <w:b w:val="false"/>
                <w:i w:val="false"/>
                <w:color w:val="000000"/>
                <w:vertAlign w:val="superscript"/>
              </w:rPr>
              <w:t>29</w:t>
            </w:r>
            <w:r>
              <w:rPr>
                <w:rFonts w:ascii="Times New Roman"/>
                <w:b w:val="false"/>
                <w:i w:val="false"/>
                <w:color w:val="000000"/>
                <w:sz w:val="20"/>
              </w:rPr>
              <w:t>, связанное с доступностью статистических данных, ввиду их привязки к классификатору ТН ВЭД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 Комиссии по пресечению нарушений общих правил конкуренции на трансграничных рынках определяются на основании наличия поставки товара с территории одного государства-члена на территорию другого государства-члена и наличия поставки товара с территорий третьих стран на территории двух или более государств-членов. Исходя из доступности информации наиболее подходящими при оценке статистических индикаторов являются объемы внешней и взаимной торговли в разрезе кодов ТН ВЭД ЕАЭС.</w:t>
            </w:r>
          </w:p>
          <w:p>
            <w:pPr>
              <w:spacing w:after="20"/>
              <w:ind w:left="20"/>
              <w:jc w:val="both"/>
            </w:pPr>
            <w:r>
              <w:rPr>
                <w:rFonts w:ascii="Times New Roman"/>
                <w:b w:val="false"/>
                <w:i w:val="false"/>
                <w:color w:val="000000"/>
                <w:sz w:val="20"/>
              </w:rPr>
              <w:t>
Необходимо отметить, что не все товары, торговля которыми осуществляется между государствами-членами ЕАЭС, классифицируется отдельными кодами с разбивкой до 10-ти знаков ТН ВЭД ЕАЭС, что создает невозможность применения РОП в отношении таких рынков.</w:t>
            </w:r>
          </w:p>
        </w:tc>
      </w:tr>
    </w:tbl>
    <w:bookmarkStart w:name="z633" w:id="526"/>
    <w:p>
      <w:pPr>
        <w:spacing w:after="0"/>
        <w:ind w:left="0"/>
        <w:jc w:val="both"/>
      </w:pPr>
      <w:r>
        <w:rPr>
          <w:rFonts w:ascii="Times New Roman"/>
          <w:b w:val="false"/>
          <w:i w:val="false"/>
          <w:color w:val="000000"/>
          <w:sz w:val="28"/>
        </w:rPr>
        <w:t>
      Учитывая практику применения РОП, а также исходя из доступности данных для оценки индикаторов, Комиссией проведена работа по усовершенствованию модели РОП:</w:t>
      </w:r>
    </w:p>
    <w:bookmarkEnd w:id="526"/>
    <w:bookmarkStart w:name="z634" w:id="527"/>
    <w:p>
      <w:pPr>
        <w:spacing w:after="0"/>
        <w:ind w:left="0"/>
        <w:jc w:val="both"/>
      </w:pPr>
      <w:r>
        <w:rPr>
          <w:rFonts w:ascii="Times New Roman"/>
          <w:b w:val="false"/>
          <w:i w:val="false"/>
          <w:color w:val="000000"/>
          <w:sz w:val="28"/>
        </w:rPr>
        <w:t>
      - осуществлена корректировка шкалы рисков с четырехмерной до трехмерной;</w:t>
      </w:r>
    </w:p>
    <w:bookmarkEnd w:id="527"/>
    <w:bookmarkStart w:name="z635" w:id="528"/>
    <w:p>
      <w:pPr>
        <w:spacing w:after="0"/>
        <w:ind w:left="0"/>
        <w:jc w:val="both"/>
      </w:pPr>
      <w:r>
        <w:rPr>
          <w:rFonts w:ascii="Times New Roman"/>
          <w:b w:val="false"/>
          <w:i w:val="false"/>
          <w:color w:val="000000"/>
          <w:sz w:val="28"/>
        </w:rPr>
        <w:t>
      - произведена корректировка и структурирование индикаторов модели РОП;</w:t>
      </w:r>
    </w:p>
    <w:bookmarkEnd w:id="528"/>
    <w:bookmarkStart w:name="z636" w:id="529"/>
    <w:p>
      <w:pPr>
        <w:spacing w:after="0"/>
        <w:ind w:left="0"/>
        <w:jc w:val="both"/>
      </w:pPr>
      <w:r>
        <w:rPr>
          <w:rFonts w:ascii="Times New Roman"/>
          <w:b w:val="false"/>
          <w:i w:val="false"/>
          <w:color w:val="000000"/>
          <w:sz w:val="28"/>
        </w:rPr>
        <w:t>
      - скорректированы удельные веса индикаторов в интегральном показателе уровня риска;</w:t>
      </w:r>
    </w:p>
    <w:bookmarkEnd w:id="529"/>
    <w:bookmarkStart w:name="z637" w:id="530"/>
    <w:p>
      <w:pPr>
        <w:spacing w:after="0"/>
        <w:ind w:left="0"/>
        <w:jc w:val="both"/>
      </w:pPr>
      <w:r>
        <w:rPr>
          <w:rFonts w:ascii="Times New Roman"/>
          <w:b w:val="false"/>
          <w:i w:val="false"/>
          <w:color w:val="000000"/>
          <w:sz w:val="28"/>
        </w:rPr>
        <w:t>
      - введена экспертная опенка интегрального показателя уровня риска.</w:t>
      </w:r>
    </w:p>
    <w:bookmarkEnd w:id="530"/>
    <w:bookmarkStart w:name="z638" w:id="531"/>
    <w:p>
      <w:pPr>
        <w:spacing w:after="0"/>
        <w:ind w:left="0"/>
        <w:jc w:val="both"/>
      </w:pPr>
      <w:r>
        <w:rPr>
          <w:rFonts w:ascii="Times New Roman"/>
          <w:b w:val="false"/>
          <w:i w:val="false"/>
          <w:color w:val="000000"/>
          <w:sz w:val="28"/>
        </w:rPr>
        <w:t>
      Указанные изменения, внедренные в РОП возможно позволят более объективно определять трансграничные рынки подверженные риску ограничения конкуренции</w:t>
      </w:r>
      <w:r>
        <w:rPr>
          <w:rFonts w:ascii="Times New Roman"/>
          <w:b w:val="false"/>
          <w:i w:val="false"/>
          <w:color w:val="000000"/>
          <w:vertAlign w:val="superscript"/>
        </w:rPr>
        <w:t>30</w:t>
      </w:r>
      <w:r>
        <w:rPr>
          <w:rFonts w:ascii="Times New Roman"/>
          <w:b w:val="false"/>
          <w:i w:val="false"/>
          <w:color w:val="000000"/>
          <w:sz w:val="28"/>
        </w:rPr>
        <w:t>.</w:t>
      </w:r>
    </w:p>
    <w:bookmarkEnd w:id="531"/>
    <w:bookmarkStart w:name="z639" w:id="532"/>
    <w:p>
      <w:pPr>
        <w:spacing w:after="0"/>
        <w:ind w:left="0"/>
        <w:jc w:val="both"/>
      </w:pPr>
      <w:r>
        <w:rPr>
          <w:rFonts w:ascii="Times New Roman"/>
          <w:b w:val="false"/>
          <w:i w:val="false"/>
          <w:color w:val="000000"/>
          <w:sz w:val="28"/>
        </w:rPr>
        <w:t>
      Необходимо также отметить, что для установления признаков ограничения конкуренции необходимо располагать информацией (документами, сведениями), которые прямо или косвенно указывают, либо могут указывать на нарушение общих правил конкуренции, и которые, как правило в открытых источниках не расположены.</w:t>
      </w:r>
    </w:p>
    <w:bookmarkEnd w:id="532"/>
    <w:bookmarkStart w:name="z640" w:id="533"/>
    <w:p>
      <w:pPr>
        <w:spacing w:after="0"/>
        <w:ind w:left="0"/>
        <w:jc w:val="both"/>
      </w:pPr>
      <w:r>
        <w:rPr>
          <w:rFonts w:ascii="Times New Roman"/>
          <w:b w:val="false"/>
          <w:i w:val="false"/>
          <w:color w:val="000000"/>
          <w:sz w:val="28"/>
        </w:rPr>
        <w:t>
      РОП может только указывать на рынки, конъюнктура которых претерпевает в рамках сравниваемого периода изменения, признанные в зависимости от индикатора, в качестве значимых.</w:t>
      </w:r>
    </w:p>
    <w:bookmarkEnd w:id="533"/>
    <w:bookmarkStart w:name="z641" w:id="534"/>
    <w:p>
      <w:pPr>
        <w:spacing w:after="0"/>
        <w:ind w:left="0"/>
        <w:jc w:val="both"/>
      </w:pPr>
      <w:r>
        <w:rPr>
          <w:rFonts w:ascii="Times New Roman"/>
          <w:b w:val="false"/>
          <w:i w:val="false"/>
          <w:color w:val="000000"/>
          <w:sz w:val="28"/>
        </w:rPr>
        <w:t>
      Помимо этого, применение в настоящее время РОП осложнено ввиду отсутствия данных по внешней и взаимной торговле от Республики Беларусь. В этой связи, в отчетном периоде РОП применялся в отношении трансграничных рынков, географические границы которых охватывают только четыре государства-члена ЕАЭС (Армения, Казахстан, Кыргызстан, Россия).</w:t>
      </w:r>
    </w:p>
    <w:bookmarkEnd w:id="534"/>
    <w:bookmarkStart w:name="z642" w:id="535"/>
    <w:p>
      <w:pPr>
        <w:spacing w:after="0"/>
        <w:ind w:left="0"/>
        <w:jc w:val="both"/>
      </w:pPr>
      <w:r>
        <w:rPr>
          <w:rFonts w:ascii="Times New Roman"/>
          <w:b w:val="false"/>
          <w:i w:val="false"/>
          <w:color w:val="000000"/>
          <w:sz w:val="28"/>
        </w:rPr>
        <w:t>
      Так, в 2023 году применение РОП проведено в отношении рынков некоторых лекарственных препаратов</w:t>
      </w:r>
      <w:r>
        <w:rPr>
          <w:rFonts w:ascii="Times New Roman"/>
          <w:b w:val="false"/>
          <w:i w:val="false"/>
          <w:color w:val="000000"/>
          <w:vertAlign w:val="superscript"/>
        </w:rPr>
        <w:t>31</w:t>
      </w:r>
      <w:r>
        <w:rPr>
          <w:rFonts w:ascii="Times New Roman"/>
          <w:b w:val="false"/>
          <w:i w:val="false"/>
          <w:color w:val="000000"/>
          <w:sz w:val="28"/>
        </w:rPr>
        <w:t>, аммиака водного технического, апатитового концентрата, бензола, бутилацетата, нефтяного ортоксилола, полиэтилентерефталата, серы, стирола, толуола, этилацетата, огнеупорной глины, компьютерных мониторов, угля, ванадий-алюминиевой лигатуры и титана губчатого.</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ЗДП (уровень риска)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меренный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меренно-низкий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меренный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w:t>
            </w:r>
          </w:p>
        </w:tc>
      </w:tr>
    </w:tbl>
    <w:p>
      <w:pPr>
        <w:spacing w:after="0"/>
        <w:ind w:left="0"/>
        <w:jc w:val="left"/>
      </w:pPr>
      <w:r>
        <w:br/>
      </w:r>
      <w:r>
        <w:rPr>
          <w:rFonts w:ascii="Times New Roman"/>
          <w:b w:val="false"/>
          <w:i w:val="false"/>
          <w:color w:val="000000"/>
          <w:sz w:val="28"/>
        </w:rPr>
        <w:t>
</w:t>
      </w:r>
    </w:p>
    <w:bookmarkStart w:name="z643" w:id="536"/>
    <w:p>
      <w:pPr>
        <w:spacing w:after="0"/>
        <w:ind w:left="0"/>
        <w:jc w:val="both"/>
      </w:pPr>
      <w:r>
        <w:rPr>
          <w:rFonts w:ascii="Times New Roman"/>
          <w:b w:val="false"/>
          <w:i w:val="false"/>
          <w:color w:val="000000"/>
          <w:sz w:val="28"/>
        </w:rPr>
        <w:t>
      Результаты применения РОП свидетельствует о том, что в 80-90% случаев установлен умеренный уровень риска, в 10% случаев - значительный и низкий.</w:t>
      </w:r>
    </w:p>
    <w:bookmarkEnd w:id="536"/>
    <w:bookmarkStart w:name="z644" w:id="537"/>
    <w:p>
      <w:pPr>
        <w:spacing w:after="0"/>
        <w:ind w:left="0"/>
        <w:jc w:val="both"/>
      </w:pPr>
      <w:r>
        <w:rPr>
          <w:rFonts w:ascii="Times New Roman"/>
          <w:b w:val="false"/>
          <w:i w:val="false"/>
          <w:color w:val="000000"/>
          <w:sz w:val="28"/>
        </w:rPr>
        <w:t>
      ________________________________________</w:t>
      </w:r>
    </w:p>
    <w:bookmarkEnd w:id="537"/>
    <w:bookmarkStart w:name="z645" w:id="5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 В 2019 году получено обоснование в рамках научно-исследовательской работы по теме: "Разработка системы повышения эффективности контроля (риск-ориентированного подхода) за соблюдением общих правил конкуренции на трансграничных рынках при проведении исследований, оценки состояния конкуренции и расследований в инициативном порядке"</w:t>
      </w:r>
    </w:p>
    <w:bookmarkEnd w:id="538"/>
    <w:bookmarkStart w:name="z646" w:id="5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 xml:space="preserve"> Сведения для оценки индикаторов базируются на данных информационной системы доступа к данным статистики внешней и взаимной торговли государств-членов ЕАЭС (ИС "ШЛЮЗ")</w:t>
      </w:r>
    </w:p>
    <w:bookmarkEnd w:id="539"/>
    <w:bookmarkStart w:name="z647" w:id="5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 xml:space="preserve"> Вопрос обсуждался в рамках совещания руководителей уполномоченных органов государств-членов ЕАЭС и члена Коллегии (Министра) по конкуренции и антимонопольному регулированию в формате "5+1", прошедшее в феврале 2023 года, также рассмотрен вопрос о целесообразности проведения Комиссией по результатам РОП оценки состояния конкуренции на рынках калийных минеральных удобрений, битума нефтяного и услуг мобильных приложений по аренде, продаже/покупке недвижимости. Согласно пункту 9 протокола № 9-СБ от 16.02.2023 г. указанные предложения были поддержаны Республикой Казахстан, Кыргызской Республикой (первые два рынка), не поддержаны Республикой Армения и Российской Федерацией, а Республика Беларусь предложила провести дополнительное обсуждение по указанному вопросу.</w:t>
      </w:r>
    </w:p>
    <w:bookmarkEnd w:id="540"/>
    <w:bookmarkStart w:name="z648" w:id="5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 xml:space="preserve"> Лекарственные препараты с МНН "Доксициклин", "Кломипрамин", "Эзетимиб", "Холина альфосцерат"</w:t>
      </w:r>
    </w:p>
    <w:bookmarkEnd w:id="541"/>
    <w:bookmarkStart w:name="z649" w:id="542"/>
    <w:p>
      <w:pPr>
        <w:spacing w:after="0"/>
        <w:ind w:left="0"/>
        <w:jc w:val="left"/>
      </w:pPr>
      <w:r>
        <w:rPr>
          <w:rFonts w:ascii="Times New Roman"/>
          <w:b/>
          <w:i w:val="false"/>
          <w:color w:val="000000"/>
        </w:rPr>
        <w:t xml:space="preserve"> 11.4. Об инструменте проверки полноты и корректности заявления (материалов) о нарушении общих правил конкуренции (чек- лист)</w:t>
      </w:r>
    </w:p>
    <w:bookmarkEnd w:id="542"/>
    <w:bookmarkStart w:name="z650" w:id="543"/>
    <w:p>
      <w:pPr>
        <w:spacing w:after="0"/>
        <w:ind w:left="0"/>
        <w:jc w:val="both"/>
      </w:pPr>
      <w:r>
        <w:rPr>
          <w:rFonts w:ascii="Times New Roman"/>
          <w:b w:val="false"/>
          <w:i w:val="false"/>
          <w:color w:val="000000"/>
          <w:sz w:val="28"/>
        </w:rPr>
        <w:t>
      Модуль "Чек-лист заявления (материалов)" (далее - Модуль) разработан Департаментом Комиссии в соответствии с утвержденным Планом действий Департамента на I полугодие 2023 г. С учетом поступающих в Комиссию заявлений, несоответствующих требованиям их оформления в соответствии с Порядоком № 97, принято решение в инициативном порядке разработать</w:t>
      </w:r>
    </w:p>
    <w:bookmarkEnd w:id="543"/>
    <w:bookmarkStart w:name="z651" w:id="544"/>
    <w:p>
      <w:pPr>
        <w:spacing w:after="0"/>
        <w:ind w:left="0"/>
        <w:jc w:val="both"/>
      </w:pPr>
      <w:r>
        <w:rPr>
          <w:rFonts w:ascii="Times New Roman"/>
          <w:b w:val="false"/>
          <w:i w:val="false"/>
          <w:color w:val="000000"/>
          <w:sz w:val="28"/>
        </w:rPr>
        <w:t>
      интерактивный модуль, позволяющий заявителю проверить заявление (материалы) на предмет их корректности и полноты.</w:t>
      </w:r>
    </w:p>
    <w:bookmarkEnd w:id="544"/>
    <w:bookmarkStart w:name="z652" w:id="545"/>
    <w:p>
      <w:pPr>
        <w:spacing w:after="0"/>
        <w:ind w:left="0"/>
        <w:jc w:val="both"/>
      </w:pPr>
      <w:r>
        <w:rPr>
          <w:rFonts w:ascii="Times New Roman"/>
          <w:b w:val="false"/>
          <w:i w:val="false"/>
          <w:color w:val="000000"/>
          <w:sz w:val="28"/>
        </w:rPr>
        <w:t>
      Алгоритм Модуля разработан таким образом, чтобы изначально</w:t>
      </w:r>
    </w:p>
    <w:bookmarkEnd w:id="545"/>
    <w:bookmarkStart w:name="z653" w:id="546"/>
    <w:p>
      <w:pPr>
        <w:spacing w:after="0"/>
        <w:ind w:left="0"/>
        <w:jc w:val="both"/>
      </w:pPr>
      <w:r>
        <w:rPr>
          <w:rFonts w:ascii="Times New Roman"/>
          <w:b w:val="false"/>
          <w:i w:val="false"/>
          <w:color w:val="000000"/>
          <w:sz w:val="28"/>
        </w:rPr>
        <w:t>
      происходила фильтрация пользователей по их статусу заявителя, а именно:</w:t>
      </w:r>
    </w:p>
    <w:bookmarkEnd w:id="546"/>
    <w:bookmarkStart w:name="z654" w:id="547"/>
    <w:p>
      <w:pPr>
        <w:spacing w:after="0"/>
        <w:ind w:left="0"/>
        <w:jc w:val="both"/>
      </w:pPr>
      <w:r>
        <w:rPr>
          <w:rFonts w:ascii="Times New Roman"/>
          <w:b w:val="false"/>
          <w:i w:val="false"/>
          <w:color w:val="000000"/>
          <w:sz w:val="28"/>
        </w:rPr>
        <w:t>
      - физическое лицо;</w:t>
      </w:r>
    </w:p>
    <w:bookmarkEnd w:id="547"/>
    <w:bookmarkStart w:name="z655" w:id="548"/>
    <w:p>
      <w:pPr>
        <w:spacing w:after="0"/>
        <w:ind w:left="0"/>
        <w:jc w:val="both"/>
      </w:pPr>
      <w:r>
        <w:rPr>
          <w:rFonts w:ascii="Times New Roman"/>
          <w:b w:val="false"/>
          <w:i w:val="false"/>
          <w:color w:val="000000"/>
          <w:sz w:val="28"/>
        </w:rPr>
        <w:t>
      - юридическое лицо;</w:t>
      </w:r>
    </w:p>
    <w:bookmarkEnd w:id="548"/>
    <w:bookmarkStart w:name="z656" w:id="549"/>
    <w:p>
      <w:pPr>
        <w:spacing w:after="0"/>
        <w:ind w:left="0"/>
        <w:jc w:val="both"/>
      </w:pPr>
      <w:r>
        <w:rPr>
          <w:rFonts w:ascii="Times New Roman"/>
          <w:b w:val="false"/>
          <w:i w:val="false"/>
          <w:color w:val="000000"/>
          <w:sz w:val="28"/>
        </w:rPr>
        <w:t>
      - антимонопольный орган.</w:t>
      </w:r>
    </w:p>
    <w:bookmarkEnd w:id="549"/>
    <w:bookmarkStart w:name="z657" w:id="550"/>
    <w:p>
      <w:pPr>
        <w:spacing w:after="0"/>
        <w:ind w:left="0"/>
        <w:jc w:val="both"/>
      </w:pPr>
      <w:r>
        <w:rPr>
          <w:rFonts w:ascii="Times New Roman"/>
          <w:b w:val="false"/>
          <w:i w:val="false"/>
          <w:color w:val="000000"/>
          <w:sz w:val="28"/>
        </w:rPr>
        <w:t>
      Далее для каждого типа заявителя созданы отдельные информационные блоки, позволяющие проверить корректность составленного заявления по различным критериям, установленным в Порядке № 97, а именно</w:t>
      </w:r>
    </w:p>
    <w:bookmarkEnd w:id="550"/>
    <w:bookmarkStart w:name="z658" w:id="551"/>
    <w:p>
      <w:pPr>
        <w:spacing w:after="0"/>
        <w:ind w:left="0"/>
        <w:jc w:val="both"/>
      </w:pPr>
      <w:r>
        <w:rPr>
          <w:rFonts w:ascii="Times New Roman"/>
          <w:b w:val="false"/>
          <w:i w:val="false"/>
          <w:color w:val="000000"/>
          <w:sz w:val="28"/>
        </w:rPr>
        <w:t>
      по соответствию:</w:t>
      </w:r>
    </w:p>
    <w:bookmarkEnd w:id="551"/>
    <w:bookmarkStart w:name="z659" w:id="552"/>
    <w:p>
      <w:pPr>
        <w:spacing w:after="0"/>
        <w:ind w:left="0"/>
        <w:jc w:val="both"/>
      </w:pPr>
      <w:r>
        <w:rPr>
          <w:rFonts w:ascii="Times New Roman"/>
          <w:b w:val="false"/>
          <w:i w:val="false"/>
          <w:color w:val="000000"/>
          <w:sz w:val="28"/>
        </w:rPr>
        <w:t>
      - требованиям к содержанию заявления (материалов);</w:t>
      </w:r>
    </w:p>
    <w:bookmarkEnd w:id="552"/>
    <w:bookmarkStart w:name="z660" w:id="553"/>
    <w:p>
      <w:pPr>
        <w:spacing w:after="0"/>
        <w:ind w:left="0"/>
        <w:jc w:val="both"/>
      </w:pPr>
      <w:r>
        <w:rPr>
          <w:rFonts w:ascii="Times New Roman"/>
          <w:b w:val="false"/>
          <w:i w:val="false"/>
          <w:color w:val="000000"/>
          <w:sz w:val="28"/>
        </w:rPr>
        <w:t>
      - требованиям к оформлению заявления (материалов);</w:t>
      </w:r>
    </w:p>
    <w:bookmarkEnd w:id="553"/>
    <w:bookmarkStart w:name="z661" w:id="554"/>
    <w:p>
      <w:pPr>
        <w:spacing w:after="0"/>
        <w:ind w:left="0"/>
        <w:jc w:val="both"/>
      </w:pPr>
      <w:r>
        <w:rPr>
          <w:rFonts w:ascii="Times New Roman"/>
          <w:b w:val="false"/>
          <w:i w:val="false"/>
          <w:color w:val="000000"/>
          <w:sz w:val="28"/>
        </w:rPr>
        <w:t>
      - требованиям к прилагаемым документам;</w:t>
      </w:r>
    </w:p>
    <w:bookmarkEnd w:id="554"/>
    <w:bookmarkStart w:name="z662" w:id="555"/>
    <w:p>
      <w:pPr>
        <w:spacing w:after="0"/>
        <w:ind w:left="0"/>
        <w:jc w:val="both"/>
      </w:pPr>
      <w:r>
        <w:rPr>
          <w:rFonts w:ascii="Times New Roman"/>
          <w:b w:val="false"/>
          <w:i w:val="false"/>
          <w:color w:val="000000"/>
          <w:sz w:val="28"/>
        </w:rPr>
        <w:t>
      - условиям предоставления конфиденциальной информации (при наличии).</w:t>
      </w:r>
    </w:p>
    <w:bookmarkEnd w:id="555"/>
    <w:bookmarkStart w:name="z663" w:id="556"/>
    <w:p>
      <w:pPr>
        <w:spacing w:after="0"/>
        <w:ind w:left="0"/>
        <w:jc w:val="both"/>
      </w:pPr>
      <w:r>
        <w:rPr>
          <w:rFonts w:ascii="Times New Roman"/>
          <w:b w:val="false"/>
          <w:i w:val="false"/>
          <w:color w:val="000000"/>
          <w:sz w:val="28"/>
        </w:rPr>
        <w:t>
      С учетом возникающих в ходе рассмотрения поступающих заявлений вопросов, связанных с направлением в Комиссию заявлений о нарушении общих правил конкуренции, в которых отражена информация или жалоба, не относящаяся к сфере антимонопольного регулирования, в модуле реализована возможность ознакомления с основными нормативными актами, регулирующими сферу защиты конкуренции, входящими в право ЕАЭС, в целях содействия заявителю в корректном описании существа нарушения и своих требований.</w:t>
      </w:r>
    </w:p>
    <w:bookmarkEnd w:id="556"/>
    <w:bookmarkStart w:name="z664" w:id="557"/>
    <w:p>
      <w:pPr>
        <w:spacing w:after="0"/>
        <w:ind w:left="0"/>
        <w:jc w:val="both"/>
      </w:pPr>
      <w:r>
        <w:rPr>
          <w:rFonts w:ascii="Times New Roman"/>
          <w:b w:val="false"/>
          <w:i w:val="false"/>
          <w:color w:val="000000"/>
          <w:sz w:val="28"/>
        </w:rPr>
        <w:t>
      Ссылка на Модуль размещена в разделе Департамента на официальном сайте ЕЭК "Чек-лист заявления (материалов)": https://eec.eaeunion.org/comission/department/dar/check-app.php.</w:t>
      </w:r>
    </w:p>
    <w:bookmarkEnd w:id="557"/>
    <w:bookmarkStart w:name="z665" w:id="558"/>
    <w:p>
      <w:pPr>
        <w:spacing w:after="0"/>
        <w:ind w:left="0"/>
        <w:jc w:val="left"/>
      </w:pPr>
      <w:r>
        <w:rPr>
          <w:rFonts w:ascii="Times New Roman"/>
          <w:b/>
          <w:i w:val="false"/>
          <w:color w:val="000000"/>
        </w:rPr>
        <w:t xml:space="preserve"> 12. Совершенствование права ЕАЭС и национального законодательства государств-членов ЕАЭС в сфере конкуренции и антимонопольного регулирования</w:t>
      </w:r>
    </w:p>
    <w:bookmarkEnd w:id="558"/>
    <w:bookmarkStart w:name="z666"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Совершенствование нормативной правовой базы ЕАЭС</w:t>
      </w:r>
      <w:r>
        <w:br/>
      </w:r>
      <w:r>
        <w:rPr>
          <w:rFonts w:ascii="Times New Roman"/>
          <w:b w:val="false"/>
          <w:i w:val="false"/>
          <w:color w:val="000000"/>
          <w:sz w:val="28"/>
        </w:rPr>
        <w:t>
</w:t>
      </w:r>
    </w:p>
    <w:bookmarkStart w:name="z667" w:id="560"/>
    <w:p>
      <w:pPr>
        <w:spacing w:after="0"/>
        <w:ind w:left="0"/>
        <w:jc w:val="both"/>
      </w:pPr>
      <w:r>
        <w:rPr>
          <w:rFonts w:ascii="Times New Roman"/>
          <w:b w:val="false"/>
          <w:i w:val="false"/>
          <w:color w:val="000000"/>
          <w:sz w:val="28"/>
        </w:rPr>
        <w:t>
      В 2023 году Комиссией, при взаимодействии с государствами-членами ЕАЭС, продолжена работа по совершенствованию права ЕАЭС по вопросам конкуренции и антимонопольного регулирования.</w:t>
      </w:r>
    </w:p>
    <w:bookmarkEnd w:id="560"/>
    <w:bookmarkStart w:name="z668" w:id="561"/>
    <w:p>
      <w:pPr>
        <w:spacing w:after="0"/>
        <w:ind w:left="0"/>
        <w:jc w:val="left"/>
      </w:pPr>
      <w:r>
        <w:rPr>
          <w:rFonts w:ascii="Times New Roman"/>
          <w:b/>
          <w:i w:val="false"/>
          <w:color w:val="000000"/>
        </w:rPr>
        <w:t xml:space="preserve"> 12.1. Инициативы по внесению изменений в Договор о ЕАЭС</w:t>
      </w:r>
    </w:p>
    <w:bookmarkEnd w:id="561"/>
    <w:bookmarkStart w:name="z669" w:id="562"/>
    <w:p>
      <w:pPr>
        <w:spacing w:after="0"/>
        <w:ind w:left="0"/>
        <w:jc w:val="both"/>
      </w:pPr>
      <w:r>
        <w:rPr>
          <w:rFonts w:ascii="Times New Roman"/>
          <w:b w:val="false"/>
          <w:i w:val="false"/>
          <w:color w:val="000000"/>
          <w:sz w:val="28"/>
        </w:rPr>
        <w:t>
      25 мая 2023 г. в ходе Высшего Евразийского экономического совета подписан "III Большой" Протокол о внесении изменений в Договор (находится на ратификации в государствах-членах</w:t>
      </w:r>
      <w:r>
        <w:rPr>
          <w:rFonts w:ascii="Times New Roman"/>
          <w:b w:val="false"/>
          <w:i/>
          <w:color w:val="000000"/>
          <w:sz w:val="28"/>
        </w:rPr>
        <w:t>)</w:t>
      </w:r>
      <w:r>
        <w:rPr>
          <w:rFonts w:ascii="Times New Roman"/>
          <w:b w:val="false"/>
          <w:i w:val="false"/>
          <w:color w:val="000000"/>
          <w:sz w:val="28"/>
        </w:rPr>
        <w:t xml:space="preserve">, который предусматривает, в том числе дополнение </w:t>
      </w:r>
      <w:r>
        <w:rPr>
          <w:rFonts w:ascii="Times New Roman"/>
          <w:b/>
          <w:i w:val="false"/>
          <w:color w:val="000000"/>
          <w:sz w:val="28"/>
        </w:rPr>
        <w:t xml:space="preserve">абзаца первого </w:t>
      </w:r>
      <w:r>
        <w:rPr>
          <w:rFonts w:ascii="Times New Roman"/>
          <w:b w:val="false"/>
          <w:i w:val="false"/>
          <w:color w:val="000000"/>
          <w:sz w:val="28"/>
        </w:rPr>
        <w:t>пункта 13</w:t>
      </w:r>
      <w:r>
        <w:rPr>
          <w:rFonts w:ascii="Times New Roman"/>
          <w:b w:val="false"/>
          <w:i w:val="false"/>
          <w:color w:val="000000"/>
          <w:sz w:val="28"/>
        </w:rPr>
        <w:t xml:space="preserve"> Приложения № 19 к Договору следующим предложением:</w:t>
      </w:r>
    </w:p>
    <w:bookmarkEnd w:id="562"/>
    <w:bookmarkStart w:name="z670" w:id="563"/>
    <w:p>
      <w:pPr>
        <w:spacing w:after="0"/>
        <w:ind w:left="0"/>
        <w:jc w:val="both"/>
      </w:pPr>
      <w:r>
        <w:rPr>
          <w:rFonts w:ascii="Times New Roman"/>
          <w:b w:val="false"/>
          <w:i w:val="false"/>
          <w:color w:val="000000"/>
          <w:sz w:val="28"/>
        </w:rPr>
        <w:t>
      "13. При рассмотрении заявления, проведении расследования, рассмотрении дела, рассмотрении вопроса о вынесении предостережения уполномоченное структурное подразделение Комиссии запрашивает необходимую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w:t>
      </w:r>
    </w:p>
    <w:bookmarkEnd w:id="563"/>
    <w:bookmarkStart w:name="z671" w:id="564"/>
    <w:p>
      <w:pPr>
        <w:spacing w:after="0"/>
        <w:ind w:left="0"/>
        <w:jc w:val="both"/>
      </w:pPr>
      <w:r>
        <w:rPr>
          <w:rFonts w:ascii="Times New Roman"/>
          <w:b w:val="false"/>
          <w:i w:val="false"/>
          <w:color w:val="000000"/>
          <w:sz w:val="28"/>
        </w:rPr>
        <w:t>
      В данном случае соответствующий запрос считается направленным от имени Комиссии.".</w:t>
      </w:r>
    </w:p>
    <w:bookmarkEnd w:id="564"/>
    <w:bookmarkStart w:name="z672" w:id="565"/>
    <w:p>
      <w:pPr>
        <w:spacing w:after="0"/>
        <w:ind w:left="0"/>
        <w:jc w:val="both"/>
      </w:pPr>
      <w:r>
        <w:rPr>
          <w:rFonts w:ascii="Times New Roman"/>
          <w:b w:val="false"/>
          <w:i w:val="false"/>
          <w:color w:val="000000"/>
          <w:sz w:val="28"/>
        </w:rPr>
        <w:t>
      Целью поправки является уточнение нормы Договора в части четкого определения, что запрос уполномоченного структурного подразделения Комиссии является запросом от имени Комиссии.</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66"/>
          <w:p>
            <w:pPr>
              <w:spacing w:after="20"/>
              <w:ind w:left="20"/>
              <w:jc w:val="both"/>
            </w:pPr>
            <w:r>
              <w:rPr>
                <w:rFonts w:ascii="Times New Roman"/>
                <w:b w:val="false"/>
                <w:i w:val="false"/>
                <w:color w:val="000000"/>
                <w:sz w:val="20"/>
              </w:rPr>
              <w:t>
</w:t>
            </w:r>
            <w:r>
              <w:rPr>
                <w:rFonts w:ascii="Times New Roman"/>
                <w:b/>
                <w:i w:val="false"/>
                <w:color w:val="000000"/>
                <w:sz w:val="20"/>
              </w:rPr>
              <w:t>Справочно:</w:t>
            </w:r>
          </w:p>
          <w:bookmarkEnd w:id="566"/>
          <w:p>
            <w:pPr>
              <w:spacing w:after="20"/>
              <w:ind w:left="20"/>
              <w:jc w:val="both"/>
            </w:pPr>
            <w:r>
              <w:rPr>
                <w:rFonts w:ascii="Times New Roman"/>
                <w:b w:val="false"/>
                <w:i w:val="false"/>
                <w:color w:val="000000"/>
                <w:sz w:val="20"/>
              </w:rPr>
              <w:t>
</w:t>
            </w:r>
            <w:r>
              <w:rPr>
                <w:rFonts w:ascii="Times New Roman"/>
                <w:b/>
                <w:i w:val="false"/>
                <w:color w:val="000000"/>
                <w:sz w:val="20"/>
              </w:rPr>
              <w:t>В соответствии с пунктом 1 статьи 18 Договора Комиссия является постоянно действующим регулирующим органом Союза и состоит из Совета Комиссии и Коллегии Комиссии.</w:t>
            </w:r>
          </w:p>
          <w:p>
            <w:pPr>
              <w:spacing w:after="20"/>
              <w:ind w:left="20"/>
              <w:jc w:val="both"/>
            </w:pPr>
            <w:r>
              <w:rPr>
                <w:rFonts w:ascii="Times New Roman"/>
                <w:b w:val="false"/>
                <w:i w:val="false"/>
                <w:color w:val="000000"/>
                <w:sz w:val="20"/>
              </w:rPr>
              <w:t>
</w:t>
            </w:r>
            <w:r>
              <w:rPr>
                <w:rFonts w:ascii="Times New Roman"/>
                <w:b/>
                <w:i w:val="false"/>
                <w:color w:val="000000"/>
                <w:sz w:val="20"/>
              </w:rPr>
              <w:t>В соответствии с пунктом 8 раздела I Приложения № 1 к Договору Комиссия имеет право запрашивать у органов исполнительной власти государств-членов ЕАЭС, юридических и физических лиц информацию, необходимую для осуществления Комиссией своих полномочий. Запрос о представлении позиции или информации от имени Комиссии направляется Председателем Коллегии Комиссии или членом Коллегии Комиссии, если иное не установлено Договором.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Вместе с тем, в соответствии с </w:t>
            </w:r>
            <w:r>
              <w:rPr>
                <w:rFonts w:ascii="Times New Roman"/>
                <w:b w:val="false"/>
                <w:i w:val="false"/>
                <w:color w:val="000000"/>
                <w:sz w:val="20"/>
              </w:rPr>
              <w:t>пунктом 13</w:t>
            </w:r>
            <w:r>
              <w:rPr>
                <w:rFonts w:ascii="Times New Roman"/>
                <w:b/>
                <w:i w:val="false"/>
                <w:color w:val="000000"/>
                <w:sz w:val="20"/>
              </w:rPr>
              <w:t xml:space="preserve"> Приложения № 19 к Договору ДАР</w:t>
            </w:r>
          </w:p>
          <w:p>
            <w:pPr>
              <w:spacing w:after="20"/>
              <w:ind w:left="20"/>
              <w:jc w:val="both"/>
            </w:pPr>
            <w:r>
              <w:rPr>
                <w:rFonts w:ascii="Times New Roman"/>
                <w:b w:val="false"/>
                <w:i w:val="false"/>
                <w:color w:val="000000"/>
                <w:sz w:val="20"/>
              </w:rPr>
              <w:t>
</w:t>
            </w:r>
            <w:r>
              <w:rPr>
                <w:rFonts w:ascii="Times New Roman"/>
                <w:b/>
                <w:i w:val="false"/>
                <w:color w:val="000000"/>
                <w:sz w:val="20"/>
              </w:rPr>
              <w:t>при рассмотрении заявлений (материалов) о нарушении общих правил конкуренции на трансграничных рынках, проведении расследований нарушений общих правил конкуренции на трансграничных рынках, рассмотрении дел о нарушении общих правил конкуренции на трансграничных рынках самостоятельно запрашивает необходимую для этих целей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(от имени департамента запрос подписывается директором).</w:t>
            </w:r>
          </w:p>
          <w:p>
            <w:pPr>
              <w:spacing w:after="20"/>
              <w:ind w:left="20"/>
              <w:jc w:val="both"/>
            </w:pPr>
            <w:r>
              <w:rPr>
                <w:rFonts w:ascii="Times New Roman"/>
                <w:b w:val="false"/>
                <w:i w:val="false"/>
                <w:color w:val="000000"/>
                <w:sz w:val="20"/>
              </w:rPr>
              <w:t>
</w:t>
            </w:r>
            <w:r>
              <w:rPr>
                <w:rFonts w:ascii="Times New Roman"/>
                <w:b/>
                <w:i w:val="false"/>
                <w:color w:val="000000"/>
                <w:sz w:val="20"/>
              </w:rPr>
              <w:t>При этом в данном случае Договор не содержит положений четко определяющих, что ДАР выступает от имени Комиссии (не корреспондируется с абзацем первым пункта 8 раздела I Приложения № 1 к Договору).</w:t>
            </w:r>
          </w:p>
          <w:p>
            <w:pPr>
              <w:spacing w:after="20"/>
              <w:ind w:left="20"/>
              <w:jc w:val="both"/>
            </w:pPr>
            <w:r>
              <w:rPr>
                <w:rFonts w:ascii="Times New Roman"/>
                <w:b w:val="false"/>
                <w:i w:val="false"/>
                <w:color w:val="000000"/>
                <w:sz w:val="20"/>
              </w:rPr>
              <w:t>
</w:t>
            </w:r>
            <w:r>
              <w:rPr>
                <w:rFonts w:ascii="Times New Roman"/>
                <w:b/>
                <w:i w:val="false"/>
                <w:color w:val="000000"/>
                <w:sz w:val="20"/>
              </w:rPr>
              <w:t>В свою очередь, непредставление или несвоевременное представление в Комиссию сведений (информации), предусмотренных разделом XVIII Договора и Приложением № 19 к Договору, в том числе непредставление сведений (информации) по требованию Комиссии, а равно представление в Комиссию заведомо недостоверных сведений (информации) влечет наложение штрафа (подпункт 5 пункта 16 Приложения № 19 к Договору).</w:t>
            </w:r>
          </w:p>
          <w:p>
            <w:pPr>
              <w:spacing w:after="20"/>
              <w:ind w:left="20"/>
              <w:jc w:val="both"/>
            </w:pPr>
            <w:r>
              <w:rPr>
                <w:rFonts w:ascii="Times New Roman"/>
                <w:b w:val="false"/>
                <w:i w:val="false"/>
                <w:color w:val="000000"/>
                <w:sz w:val="20"/>
              </w:rPr>
              <w:t>
</w:t>
            </w:r>
            <w:r>
              <w:rPr>
                <w:rFonts w:ascii="Times New Roman"/>
                <w:b/>
                <w:i w:val="false"/>
                <w:color w:val="000000"/>
                <w:sz w:val="20"/>
              </w:rPr>
              <w:t>Несогласованность указанных норм Договора может иметь неоднозначную судебную практику, и, соответственно, неблагоприятно скажется на эффективности действий Комиссии по пресечению нарушений общих правил конкуренции.</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привлечения хозяйствующего субъекта к ответственности за непредставление, несвоевременное представление, представление заведомо недостоверных сведений (информации) в Комиссию и в случае возникновения судебного спора Департамент видит риски отмены решений Коллегии Комиссии о привлечении к ответственности за непредставление информации в Комиссию по запросу ДАР.</w:t>
            </w:r>
          </w:p>
        </w:tc>
      </w:tr>
    </w:tbl>
    <w:bookmarkStart w:name="z681" w:id="567"/>
    <w:p>
      <w:pPr>
        <w:spacing w:after="0"/>
        <w:ind w:left="0"/>
        <w:jc w:val="both"/>
      </w:pPr>
      <w:r>
        <w:rPr>
          <w:rFonts w:ascii="Times New Roman"/>
          <w:b w:val="false"/>
          <w:i w:val="false"/>
          <w:color w:val="000000"/>
          <w:sz w:val="28"/>
        </w:rPr>
        <w:t>
      В 2023 г. подготовлены, согласованы на отраслевых совещаниях с уполномоченными органами государств-членов ЕАЭС, одобрены на заседаниях Сводной рабочей группы по совершенствованию положений Договора (6 апреля 2023 г., 06.12.2023 г.) и включены в проект "IV Большого" Протокола поправки в Договор, в части:</w:t>
      </w:r>
    </w:p>
    <w:bookmarkEnd w:id="567"/>
    <w:bookmarkStart w:name="z682" w:id="568"/>
    <w:p>
      <w:pPr>
        <w:spacing w:after="0"/>
        <w:ind w:left="0"/>
        <w:jc w:val="both"/>
      </w:pPr>
      <w:r>
        <w:rPr>
          <w:rFonts w:ascii="Times New Roman"/>
          <w:b w:val="false"/>
          <w:i w:val="false"/>
          <w:color w:val="000000"/>
          <w:sz w:val="28"/>
        </w:rPr>
        <w:t>
      1) положения, определяющего, что принудительное исполнения решений Коллегии Комиссии осуществляется в соответствии с законодательством государств-членов ЕАЭС;</w:t>
      </w:r>
    </w:p>
    <w:bookmarkEnd w:id="568"/>
    <w:bookmarkStart w:name="z683" w:id="569"/>
    <w:p>
      <w:pPr>
        <w:spacing w:after="0"/>
        <w:ind w:left="0"/>
        <w:jc w:val="both"/>
      </w:pPr>
      <w:r>
        <w:rPr>
          <w:rFonts w:ascii="Times New Roman"/>
          <w:b w:val="false"/>
          <w:i w:val="false"/>
          <w:color w:val="000000"/>
          <w:sz w:val="28"/>
        </w:rPr>
        <w:t>
      2) дополнение перечня товаров (пункт 85 Приложения № 19 к Договору) к которым не применяется требования и условия о введении государственного ценового регулирования на территории государства-члена ЕАЭС.</w:t>
      </w:r>
    </w:p>
    <w:bookmarkEnd w:id="569"/>
    <w:bookmarkStart w:name="z684" w:id="570"/>
    <w:p>
      <w:pPr>
        <w:spacing w:after="0"/>
        <w:ind w:left="0"/>
        <w:jc w:val="both"/>
      </w:pPr>
      <w:r>
        <w:rPr>
          <w:rFonts w:ascii="Times New Roman"/>
          <w:b w:val="false"/>
          <w:i w:val="false"/>
          <w:color w:val="000000"/>
          <w:sz w:val="28"/>
        </w:rPr>
        <w:t>
      3) технической правки в пункт 17 Приложения № 19 к Договору по</w:t>
      </w:r>
    </w:p>
    <w:bookmarkEnd w:id="570"/>
    <w:bookmarkStart w:name="z685" w:id="571"/>
    <w:p>
      <w:pPr>
        <w:spacing w:after="0"/>
        <w:ind w:left="0"/>
        <w:jc w:val="both"/>
      </w:pPr>
      <w:r>
        <w:rPr>
          <w:rFonts w:ascii="Times New Roman"/>
          <w:b w:val="false"/>
          <w:i w:val="false"/>
          <w:color w:val="000000"/>
          <w:sz w:val="28"/>
        </w:rPr>
        <w:t>
      уточнению ссылки на пункт 16 Приложения № 19 к Договору (обусловлена тем, что проект Протокола о внесении изменений в Договор о ЕАЭС ("II Большой" Протокол) от 31 марта 2022 года содержит поправку о дополнении пункта 16 Приложения № 19 к Договору новым пунктом 6, устанавливающим штрафные санкции за невыполнение, ненадлежащее выполнение или невыполнение в срок решений Комиссии, обязывающих нарушителя совершать определенные действия ("поведенческие условия"))</w:t>
      </w:r>
    </w:p>
    <w:bookmarkEnd w:id="571"/>
    <w:bookmarkStart w:name="z686" w:id="572"/>
    <w:p>
      <w:pPr>
        <w:spacing w:after="0"/>
        <w:ind w:left="0"/>
        <w:jc w:val="both"/>
      </w:pPr>
      <w:r>
        <w:rPr>
          <w:rFonts w:ascii="Times New Roman"/>
          <w:b w:val="false"/>
          <w:i w:val="false"/>
          <w:color w:val="000000"/>
          <w:sz w:val="28"/>
        </w:rPr>
        <w:t>
      Также, в 2023 г. продолжено обсуждение на экспертном уровне поправок в Договор, в том числе:</w:t>
      </w:r>
    </w:p>
    <w:bookmarkEnd w:id="572"/>
    <w:bookmarkStart w:name="z687" w:id="573"/>
    <w:p>
      <w:pPr>
        <w:spacing w:after="0"/>
        <w:ind w:left="0"/>
        <w:jc w:val="both"/>
      </w:pPr>
      <w:r>
        <w:rPr>
          <w:rFonts w:ascii="Times New Roman"/>
          <w:b w:val="false"/>
          <w:i w:val="false"/>
          <w:color w:val="000000"/>
          <w:sz w:val="28"/>
        </w:rPr>
        <w:t>
      - наделения Комиссии полномочиями по пресечению нарушений общих правил конкуренции на трансграничных рынках хозяйствующими субъектами третьих стран;</w:t>
      </w:r>
    </w:p>
    <w:bookmarkEnd w:id="573"/>
    <w:bookmarkStart w:name="z688" w:id="574"/>
    <w:p>
      <w:pPr>
        <w:spacing w:after="0"/>
        <w:ind w:left="0"/>
        <w:jc w:val="both"/>
      </w:pPr>
      <w:r>
        <w:rPr>
          <w:rFonts w:ascii="Times New Roman"/>
          <w:b w:val="false"/>
          <w:i w:val="false"/>
          <w:color w:val="000000"/>
          <w:sz w:val="28"/>
        </w:rPr>
        <w:t>
      - закрепления нормы о возможности хозяйствующих субъектов обратиться в суд за возмещением понесенных убытков, в связи с установлением решением Коллегии Комиссии факта нарушения общих правил конкуренции на трансграничных рынках;</w:t>
      </w:r>
    </w:p>
    <w:bookmarkEnd w:id="574"/>
    <w:bookmarkStart w:name="z689" w:id="575"/>
    <w:p>
      <w:pPr>
        <w:spacing w:after="0"/>
        <w:ind w:left="0"/>
        <w:jc w:val="both"/>
      </w:pPr>
      <w:r>
        <w:rPr>
          <w:rFonts w:ascii="Times New Roman"/>
          <w:b w:val="false"/>
          <w:i w:val="false"/>
          <w:color w:val="000000"/>
          <w:sz w:val="28"/>
        </w:rPr>
        <w:t>
      - выдачи Комиссией предупреждений о необходимости прекращения нарушения общих правил конкуренции на трансграничных рынках при самостоятельном выявлении Комиссией признаков нарушения общих правил конкуренции на трансграничных рынках, а также выдачи предупреждений на этапе проведения расследования и рассмотрения дела.</w:t>
      </w:r>
    </w:p>
    <w:bookmarkEnd w:id="575"/>
    <w:bookmarkStart w:name="z690" w:id="576"/>
    <w:p>
      <w:pPr>
        <w:spacing w:after="0"/>
        <w:ind w:left="0"/>
        <w:jc w:val="left"/>
      </w:pPr>
      <w:r>
        <w:rPr>
          <w:rFonts w:ascii="Times New Roman"/>
          <w:b/>
          <w:i w:val="false"/>
          <w:color w:val="000000"/>
        </w:rPr>
        <w:t xml:space="preserve"> 12.2. Касательно разработки новых нормативных актов</w:t>
      </w:r>
    </w:p>
    <w:bookmarkEnd w:id="576"/>
    <w:bookmarkStart w:name="z691" w:id="577"/>
    <w:p>
      <w:pPr>
        <w:spacing w:after="0"/>
        <w:ind w:left="0"/>
        <w:jc w:val="both"/>
      </w:pPr>
      <w:r>
        <w:rPr>
          <w:rFonts w:ascii="Times New Roman"/>
          <w:b w:val="false"/>
          <w:i w:val="false"/>
          <w:color w:val="000000"/>
          <w:sz w:val="28"/>
        </w:rPr>
        <w:t>
      В целях реализации пунктов 11 и 19 Протокола в 2023 г. Блоком по конкуренции и антимонопольному регулированию проведена работа по подготовке проекта Порядка освобождения от ответственности при добровольном заявлении о заключении хозяйствующим субъектом (субъектом рынка) соглашения, недопустимого в соответствии с пунктами 3 - 5 статьи 76 Договора ЕАЭС, а равно об участии в нем (далее - проект Порядка освобождения), в котором определяются правила подачи лицами заявлений о заключении недопустимых антиконкурентных соглашений.</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78"/>
          <w:p>
            <w:pPr>
              <w:spacing w:after="20"/>
              <w:ind w:left="20"/>
              <w:jc w:val="both"/>
            </w:pPr>
            <w:r>
              <w:rPr>
                <w:rFonts w:ascii="Times New Roman"/>
                <w:b w:val="false"/>
                <w:i w:val="false"/>
                <w:color w:val="000000"/>
                <w:sz w:val="20"/>
              </w:rPr>
              <w:t>
</w:t>
            </w:r>
            <w:r>
              <w:rPr>
                <w:rFonts w:ascii="Times New Roman"/>
                <w:b/>
                <w:i w:val="false"/>
                <w:color w:val="000000"/>
                <w:sz w:val="20"/>
              </w:rPr>
              <w:t>Справочно:</w:t>
            </w:r>
          </w:p>
          <w:bookmarkEnd w:id="578"/>
          <w:p>
            <w:pPr>
              <w:spacing w:after="20"/>
              <w:ind w:left="20"/>
              <w:jc w:val="both"/>
            </w:pPr>
            <w:r>
              <w:rPr>
                <w:rFonts w:ascii="Times New Roman"/>
                <w:b w:val="false"/>
                <w:i w:val="false"/>
                <w:color w:val="000000"/>
                <w:sz w:val="20"/>
              </w:rPr>
              <w:t>
</w:t>
            </w:r>
            <w:r>
              <w:rPr>
                <w:rFonts w:ascii="Times New Roman"/>
                <w:b/>
                <w:i w:val="false"/>
                <w:color w:val="000000"/>
                <w:sz w:val="20"/>
              </w:rPr>
              <w:t>В соответствии с пунктом 19 Приложения № 19 к Договору лицо (группа лиц),</w:t>
            </w:r>
          </w:p>
          <w:p>
            <w:pPr>
              <w:spacing w:after="20"/>
              <w:ind w:left="20"/>
              <w:jc w:val="both"/>
            </w:pPr>
            <w:r>
              <w:rPr>
                <w:rFonts w:ascii="Times New Roman"/>
                <w:b w:val="false"/>
                <w:i w:val="false"/>
                <w:color w:val="000000"/>
                <w:sz w:val="20"/>
              </w:rPr>
              <w:t>
</w:t>
            </w:r>
            <w:r>
              <w:rPr>
                <w:rFonts w:ascii="Times New Roman"/>
                <w:b/>
                <w:i w:val="false"/>
                <w:color w:val="000000"/>
                <w:sz w:val="20"/>
              </w:rPr>
              <w:t>добровольно заявившее в Комиссию о заключении им соглашения, недопустимого в соответствии со статьей 76 Договора, освобождается от ответственности за правонарушения, предусмотренные подпунктом 2 пункта 16 Протокола, при выполнении в совокупности следующих условий:</w:t>
            </w:r>
          </w:p>
          <w:p>
            <w:pPr>
              <w:spacing w:after="20"/>
              <w:ind w:left="20"/>
              <w:jc w:val="both"/>
            </w:pPr>
            <w:r>
              <w:rPr>
                <w:rFonts w:ascii="Times New Roman"/>
                <w:b w:val="false"/>
                <w:i w:val="false"/>
                <w:color w:val="000000"/>
                <w:sz w:val="20"/>
              </w:rPr>
              <w:t>
</w:t>
            </w:r>
            <w:r>
              <w:rPr>
                <w:rFonts w:ascii="Times New Roman"/>
                <w:b/>
                <w:i w:val="false"/>
                <w:color w:val="000000"/>
                <w:sz w:val="20"/>
              </w:rPr>
              <w:t>на момент обращения лица с заявлением Комиссия не располагала сведениями и документами о совершенном правонарушении;</w:t>
            </w:r>
          </w:p>
          <w:p>
            <w:pPr>
              <w:spacing w:after="20"/>
              <w:ind w:left="20"/>
              <w:jc w:val="both"/>
            </w:pPr>
            <w:r>
              <w:rPr>
                <w:rFonts w:ascii="Times New Roman"/>
                <w:b w:val="false"/>
                <w:i w:val="false"/>
                <w:color w:val="000000"/>
                <w:sz w:val="20"/>
              </w:rPr>
              <w:t>
</w:t>
            </w:r>
            <w:r>
              <w:rPr>
                <w:rFonts w:ascii="Times New Roman"/>
                <w:b/>
                <w:i w:val="false"/>
                <w:color w:val="000000"/>
                <w:sz w:val="20"/>
              </w:rPr>
              <w:t>лицо отказалось от участия или дальнейшего участия в соглашении, недопустимом в соответствии со статьей 76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представленные сведения и документы являются достаточными для установления события правонарушения.</w:t>
            </w:r>
          </w:p>
          <w:p>
            <w:pPr>
              <w:spacing w:after="20"/>
              <w:ind w:left="20"/>
              <w:jc w:val="both"/>
            </w:pPr>
            <w:r>
              <w:rPr>
                <w:rFonts w:ascii="Times New Roman"/>
                <w:b w:val="false"/>
                <w:i w:val="false"/>
                <w:color w:val="000000"/>
                <w:sz w:val="20"/>
              </w:rPr>
              <w:t>
</w:t>
            </w:r>
            <w:r>
              <w:rPr>
                <w:rFonts w:ascii="Times New Roman"/>
                <w:b/>
                <w:i w:val="false"/>
                <w:color w:val="000000"/>
                <w:sz w:val="20"/>
              </w:rPr>
              <w:t>Освобождению от ответственности подлежит лицо, первым выполнившее все условия, предусмотренные настоящим пунктом.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Разработка проекта Порядка освобождения также предусмотрена пунктом 2.4.2 Плана мероприятий по реализации Стратегических направлений развития евразийской экономической </w:t>
            </w:r>
            <w:r>
              <w:rPr>
                <w:rFonts w:ascii="Times New Roman"/>
                <w:b/>
                <w:i w:val="false"/>
                <w:color w:val="000000"/>
                <w:sz w:val="20"/>
              </w:rPr>
              <w:t xml:space="preserve">интеграции до 2025 г., утвержденного Распоряжением Совета Евразийской экономической </w:t>
            </w:r>
            <w:r>
              <w:rPr>
                <w:rFonts w:ascii="Times New Roman"/>
                <w:b/>
                <w:i w:val="false"/>
                <w:color w:val="000000"/>
                <w:sz w:val="20"/>
              </w:rPr>
              <w:t>комиссии от 5 апреля 2021 г. № 4, в соответствии с которым срок его утверждения - до 31 декабря 2023 г.</w:t>
            </w:r>
          </w:p>
        </w:tc>
      </w:tr>
    </w:tbl>
    <w:bookmarkStart w:name="z699" w:id="579"/>
    <w:p>
      <w:pPr>
        <w:spacing w:after="0"/>
        <w:ind w:left="0"/>
        <w:jc w:val="both"/>
      </w:pPr>
      <w:r>
        <w:rPr>
          <w:rFonts w:ascii="Times New Roman"/>
          <w:b w:val="false"/>
          <w:i w:val="false"/>
          <w:color w:val="000000"/>
          <w:sz w:val="28"/>
        </w:rPr>
        <w:t>
      Проект Порядка освобождения согласован на экспертном уровне и прошел процедуру правовой экспертизы и правового редактирования.</w:t>
      </w:r>
    </w:p>
    <w:bookmarkEnd w:id="579"/>
    <w:bookmarkStart w:name="z700" w:id="580"/>
    <w:p>
      <w:pPr>
        <w:spacing w:after="0"/>
        <w:ind w:left="0"/>
        <w:jc w:val="both"/>
      </w:pPr>
      <w:r>
        <w:rPr>
          <w:rFonts w:ascii="Times New Roman"/>
          <w:b w:val="false"/>
          <w:i w:val="false"/>
          <w:color w:val="000000"/>
          <w:sz w:val="28"/>
        </w:rPr>
        <w:t>
      Порядок освобождения одобрен распоряжением Коллегии Комиссии № 169 от 21 ноября 2023 г. и утвержден решением Совета Комиссии № 151 от 12 декабря 2023 г.</w:t>
      </w:r>
    </w:p>
    <w:bookmarkEnd w:id="580"/>
    <w:bookmarkStart w:name="z701" w:id="581"/>
    <w:p>
      <w:pPr>
        <w:spacing w:after="0"/>
        <w:ind w:left="0"/>
        <w:jc w:val="both"/>
      </w:pPr>
      <w:r>
        <w:rPr>
          <w:rFonts w:ascii="Times New Roman"/>
          <w:b w:val="false"/>
          <w:i w:val="false"/>
          <w:color w:val="000000"/>
          <w:sz w:val="28"/>
        </w:rPr>
        <w:t>
      Принятый Порядок освобождения регламентирует четкую процедуру подачи лицами обращений об освобождении от ответственности.</w:t>
      </w:r>
    </w:p>
    <w:bookmarkEnd w:id="581"/>
    <w:bookmarkStart w:name="z702" w:id="582"/>
    <w:p>
      <w:pPr>
        <w:spacing w:after="0"/>
        <w:ind w:left="0"/>
        <w:jc w:val="left"/>
      </w:pPr>
      <w:r>
        <w:rPr>
          <w:rFonts w:ascii="Times New Roman"/>
          <w:b/>
          <w:i w:val="false"/>
          <w:color w:val="000000"/>
        </w:rPr>
        <w:t xml:space="preserve"> 12.3. Касательно совершенствования действующих нормативных правовых актов ЕАЭС</w:t>
      </w:r>
    </w:p>
    <w:bookmarkEnd w:id="582"/>
    <w:bookmarkStart w:name="z703" w:id="583"/>
    <w:p>
      <w:pPr>
        <w:spacing w:after="0"/>
        <w:ind w:left="0"/>
        <w:jc w:val="both"/>
      </w:pPr>
      <w:r>
        <w:rPr>
          <w:rFonts w:ascii="Times New Roman"/>
          <w:b w:val="false"/>
          <w:i w:val="false"/>
          <w:color w:val="000000"/>
          <w:sz w:val="28"/>
        </w:rPr>
        <w:t>
      1. Решением Совета Комиссии от 29 августа 2023 г. № 88 внесены изменения в четыре нормативные акта:</w:t>
      </w:r>
    </w:p>
    <w:bookmarkEnd w:id="583"/>
    <w:bookmarkStart w:name="z704" w:id="584"/>
    <w:p>
      <w:pPr>
        <w:spacing w:after="0"/>
        <w:ind w:left="0"/>
        <w:jc w:val="both"/>
      </w:pPr>
      <w:r>
        <w:rPr>
          <w:rFonts w:ascii="Times New Roman"/>
          <w:b w:val="false"/>
          <w:i w:val="false"/>
          <w:color w:val="000000"/>
          <w:sz w:val="28"/>
        </w:rPr>
        <w:t>
      1) Порядок № 97 (технические правки-замена слов "аналитический отчет" на "аналитическое заключение" в целях определения единой терминологии, с учетом терминов, используемых в Методике (в редакции Решения Совета Комиссии от 15 июля 2022 г. № 115));</w:t>
      </w:r>
    </w:p>
    <w:bookmarkEnd w:id="584"/>
    <w:bookmarkStart w:name="z705" w:id="585"/>
    <w:p>
      <w:pPr>
        <w:spacing w:after="0"/>
        <w:ind w:left="0"/>
        <w:jc w:val="both"/>
      </w:pPr>
      <w:r>
        <w:rPr>
          <w:rFonts w:ascii="Times New Roman"/>
          <w:b w:val="false"/>
          <w:i w:val="false"/>
          <w:color w:val="000000"/>
          <w:sz w:val="28"/>
        </w:rPr>
        <w:t>
      2) Порядок № 98 (поправки в пункт 11 в целях устранения временного пробела и дополнение пункта 17 вторым абзацем, предусматривающим направление ответчику копии определения о возбуждении и рассмотрении дела);</w:t>
      </w:r>
    </w:p>
    <w:bookmarkEnd w:id="585"/>
    <w:bookmarkStart w:name="z706" w:id="586"/>
    <w:p>
      <w:pPr>
        <w:spacing w:after="0"/>
        <w:ind w:left="0"/>
        <w:jc w:val="both"/>
      </w:pPr>
      <w:r>
        <w:rPr>
          <w:rFonts w:ascii="Times New Roman"/>
          <w:b w:val="false"/>
          <w:i w:val="false"/>
          <w:color w:val="000000"/>
          <w:sz w:val="28"/>
        </w:rPr>
        <w:t>
      3) Порядок № 99 (поправки в части уточнения, что в качестве ответчика привлекается физическое лицо, должностное лицо (так как на такое виновное лицо в итоге налагается штраф); уточнение нормы по подготовке проекта Решения Коллегии Комиссии; предусмотрена норма о прекращении рассмотрения дела за истечением срока, предусмотренного пунктом 12 Методики по штрафам; предусмотрено, что экземпляры решения по делу, принятого Коллегией Комиссии направляются лицам, участвующим в рассмотрении дела, уполномоченным структурным подразделением Комиссии, так как на момент принятия Решения Коллегии Комиссии Комиссия по делу прекращает существование);</w:t>
      </w:r>
    </w:p>
    <w:bookmarkEnd w:id="586"/>
    <w:bookmarkStart w:name="z707" w:id="587"/>
    <w:p>
      <w:pPr>
        <w:spacing w:after="0"/>
        <w:ind w:left="0"/>
        <w:jc w:val="both"/>
      </w:pPr>
      <w:r>
        <w:rPr>
          <w:rFonts w:ascii="Times New Roman"/>
          <w:b w:val="false"/>
          <w:i w:val="false"/>
          <w:color w:val="000000"/>
          <w:sz w:val="28"/>
        </w:rPr>
        <w:t>
      4) Методику по штрафам (дополнение словами "на рынке которого совершено правонарушение"; уточнение нормы, что за истечением срока давности выносится решение о прекращении дела, из приложения 1 смягчающие/отягчающие обстоятельства по антиконкурентным составам исключаются слова по непредставлению сведений, относящиеся к приложению № 2).</w:t>
      </w:r>
    </w:p>
    <w:bookmarkEnd w:id="587"/>
    <w:bookmarkStart w:name="z708" w:id="588"/>
    <w:p>
      <w:pPr>
        <w:spacing w:after="0"/>
        <w:ind w:left="0"/>
        <w:jc w:val="both"/>
      </w:pPr>
      <w:r>
        <w:rPr>
          <w:rFonts w:ascii="Times New Roman"/>
          <w:b w:val="false"/>
          <w:i w:val="false"/>
          <w:color w:val="000000"/>
          <w:sz w:val="28"/>
        </w:rPr>
        <w:t>
      2. 1 марта 2024 г. принято Решение Совета Комиссии "О внесении изменений в некоторые решения Совета Евразийской экономической комиссии", подготовленное в целях совершенствования права ЕАЭС с учетом правоприменения.</w:t>
      </w:r>
    </w:p>
    <w:bookmarkEnd w:id="588"/>
    <w:bookmarkStart w:name="z709" w:id="589"/>
    <w:p>
      <w:pPr>
        <w:spacing w:after="0"/>
        <w:ind w:left="0"/>
        <w:jc w:val="both"/>
      </w:pPr>
      <w:r>
        <w:rPr>
          <w:rFonts w:ascii="Times New Roman"/>
          <w:b w:val="false"/>
          <w:i w:val="false"/>
          <w:color w:val="000000"/>
          <w:sz w:val="28"/>
        </w:rPr>
        <w:t>
      Решение содержит как юридико-технические, так и концептуальные изменения в 5 актов:</w:t>
      </w:r>
    </w:p>
    <w:bookmarkEnd w:id="589"/>
    <w:bookmarkStart w:name="z710" w:id="590"/>
    <w:p>
      <w:pPr>
        <w:spacing w:after="0"/>
        <w:ind w:left="0"/>
        <w:jc w:val="both"/>
      </w:pPr>
      <w:r>
        <w:rPr>
          <w:rFonts w:ascii="Times New Roman"/>
          <w:b w:val="false"/>
          <w:i w:val="false"/>
          <w:color w:val="000000"/>
          <w:sz w:val="28"/>
        </w:rPr>
        <w:t>
      1) в Методику, внесены дополнения (в пункты 15 и 34), касающиеся особенностей анализа рынка при рассмотрении признаков недобросовестной конкуренции.</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91"/>
          <w:p>
            <w:pPr>
              <w:spacing w:after="20"/>
              <w:ind w:left="20"/>
              <w:jc w:val="both"/>
            </w:pPr>
            <w:r>
              <w:rPr>
                <w:rFonts w:ascii="Times New Roman"/>
                <w:b w:val="false"/>
                <w:i w:val="false"/>
                <w:color w:val="000000"/>
                <w:sz w:val="20"/>
              </w:rPr>
              <w:t>
</w:t>
            </w:r>
            <w:r>
              <w:rPr>
                <w:rFonts w:ascii="Times New Roman"/>
                <w:b/>
                <w:i w:val="false"/>
                <w:color w:val="000000"/>
                <w:sz w:val="20"/>
              </w:rPr>
              <w:t>Справочно:</w:t>
            </w:r>
          </w:p>
          <w:bookmarkEnd w:id="591"/>
          <w:p>
            <w:pPr>
              <w:spacing w:after="20"/>
              <w:ind w:left="20"/>
              <w:jc w:val="both"/>
            </w:pPr>
            <w:r>
              <w:rPr>
                <w:rFonts w:ascii="Times New Roman"/>
                <w:b w:val="false"/>
                <w:i w:val="false"/>
                <w:color w:val="000000"/>
                <w:sz w:val="20"/>
              </w:rPr>
              <w:t>
</w:t>
            </w:r>
            <w:r>
              <w:rPr>
                <w:rFonts w:ascii="Times New Roman"/>
                <w:b/>
                <w:i w:val="false"/>
                <w:color w:val="000000"/>
                <w:sz w:val="20"/>
              </w:rPr>
              <w:t>Определение продуктовых границ товарного рынка может быть ограничено непосредственно товаром, предлагаемым к продаже.</w:t>
            </w:r>
          </w:p>
          <w:p>
            <w:pPr>
              <w:spacing w:after="20"/>
              <w:ind w:left="20"/>
              <w:jc w:val="both"/>
            </w:pPr>
            <w:r>
              <w:rPr>
                <w:rFonts w:ascii="Times New Roman"/>
                <w:b w:val="false"/>
                <w:i w:val="false"/>
                <w:color w:val="000000"/>
                <w:sz w:val="20"/>
              </w:rPr>
              <w:t>
</w:t>
            </w:r>
            <w:r>
              <w:rPr>
                <w:rFonts w:ascii="Times New Roman"/>
                <w:b/>
                <w:i w:val="false"/>
                <w:color w:val="000000"/>
                <w:sz w:val="20"/>
              </w:rPr>
              <w:t>Определение состава хозяйствующих субъектов может быть ограничено установлением конкурентных отношений между субъектами.</w:t>
            </w:r>
          </w:p>
        </w:tc>
      </w:tr>
    </w:tbl>
    <w:bookmarkStart w:name="z713" w:id="592"/>
    <w:p>
      <w:pPr>
        <w:spacing w:after="0"/>
        <w:ind w:left="0"/>
        <w:jc w:val="both"/>
      </w:pPr>
      <w:r>
        <w:rPr>
          <w:rFonts w:ascii="Times New Roman"/>
          <w:b w:val="false"/>
          <w:i w:val="false"/>
          <w:color w:val="000000"/>
          <w:sz w:val="28"/>
        </w:rPr>
        <w:t>
      2) в Порядок № 98:</w:t>
      </w:r>
    </w:p>
    <w:bookmarkEnd w:id="592"/>
    <w:bookmarkStart w:name="z714" w:id="593"/>
    <w:p>
      <w:pPr>
        <w:spacing w:after="0"/>
        <w:ind w:left="0"/>
        <w:jc w:val="both"/>
      </w:pPr>
      <w:r>
        <w:rPr>
          <w:rFonts w:ascii="Times New Roman"/>
          <w:b w:val="false"/>
          <w:i w:val="false"/>
          <w:color w:val="000000"/>
          <w:sz w:val="28"/>
        </w:rPr>
        <w:t>
      изменениями в пункт 14 предусмотрена возможность прекращения проведения расследования:</w:t>
      </w:r>
    </w:p>
    <w:bookmarkEnd w:id="593"/>
    <w:bookmarkStart w:name="z715" w:id="594"/>
    <w:p>
      <w:pPr>
        <w:spacing w:after="0"/>
        <w:ind w:left="0"/>
        <w:jc w:val="both"/>
      </w:pPr>
      <w:r>
        <w:rPr>
          <w:rFonts w:ascii="Times New Roman"/>
          <w:b w:val="false"/>
          <w:i w:val="false"/>
          <w:color w:val="000000"/>
          <w:sz w:val="28"/>
        </w:rPr>
        <w:t>
      - при ликвидации юридического лица либо смерти физического лица, а также если на этапе проведения расследования установлено, что истекли сроки давности (без перехода на третий этап - рассмотрения дела);</w:t>
      </w:r>
    </w:p>
    <w:bookmarkEnd w:id="594"/>
    <w:bookmarkStart w:name="z716" w:id="595"/>
    <w:p>
      <w:pPr>
        <w:spacing w:after="0"/>
        <w:ind w:left="0"/>
        <w:jc w:val="both"/>
      </w:pPr>
      <w:r>
        <w:rPr>
          <w:rFonts w:ascii="Times New Roman"/>
          <w:b w:val="false"/>
          <w:i w:val="false"/>
          <w:color w:val="000000"/>
          <w:sz w:val="28"/>
        </w:rPr>
        <w:t>
      - при наличии вступившего в силу решения Коллегии Комиссии по делу о нарушении общих правил конкуренции на трансграничных рынках в отношении тех же лиц, по тому же основанию и предмету.</w:t>
      </w:r>
    </w:p>
    <w:bookmarkEnd w:id="595"/>
    <w:bookmarkStart w:name="z717" w:id="596"/>
    <w:p>
      <w:pPr>
        <w:spacing w:after="0"/>
        <w:ind w:left="0"/>
        <w:jc w:val="both"/>
      </w:pPr>
      <w:r>
        <w:rPr>
          <w:rFonts w:ascii="Times New Roman"/>
          <w:b w:val="false"/>
          <w:i w:val="false"/>
          <w:color w:val="000000"/>
          <w:sz w:val="28"/>
        </w:rPr>
        <w:t>
      3) в Порядок № 99:</w:t>
      </w:r>
    </w:p>
    <w:bookmarkEnd w:id="596"/>
    <w:bookmarkStart w:name="z718" w:id="597"/>
    <w:p>
      <w:pPr>
        <w:spacing w:after="0"/>
        <w:ind w:left="0"/>
        <w:jc w:val="both"/>
      </w:pPr>
      <w:r>
        <w:rPr>
          <w:rFonts w:ascii="Times New Roman"/>
          <w:b w:val="false"/>
          <w:i w:val="false"/>
          <w:color w:val="000000"/>
          <w:sz w:val="28"/>
        </w:rPr>
        <w:t>
      - уточнение, что в резолютивной части решения по делу должно содержаться, в том числе описание, в чем выразилось нарушение общих правил конкуренции на трансграничных рынках ответчиком (абзац 6 пункта 45);</w:t>
      </w:r>
    </w:p>
    <w:bookmarkEnd w:id="597"/>
    <w:bookmarkStart w:name="z719" w:id="598"/>
    <w:p>
      <w:pPr>
        <w:spacing w:after="0"/>
        <w:ind w:left="0"/>
        <w:jc w:val="both"/>
      </w:pPr>
      <w:r>
        <w:rPr>
          <w:rFonts w:ascii="Times New Roman"/>
          <w:b w:val="false"/>
          <w:i w:val="false"/>
          <w:color w:val="000000"/>
          <w:sz w:val="28"/>
        </w:rPr>
        <w:t>
      - дополнение положениями по отражению в резолютивной части решения по делу о нарушении общих правил конкуренции на трансграничных рынках результатов анализа выполнения одним из ответчиков условий освобождения от ответственности (без указания ответчика) и информации о решении об освобождении от ответственности в соответствии с пунктом 19 Протокола (пункт 45);</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99"/>
          <w:p>
            <w:pPr>
              <w:spacing w:after="20"/>
              <w:ind w:left="20"/>
              <w:jc w:val="both"/>
            </w:pPr>
            <w:r>
              <w:rPr>
                <w:rFonts w:ascii="Times New Roman"/>
                <w:b w:val="false"/>
                <w:i w:val="false"/>
                <w:color w:val="000000"/>
                <w:sz w:val="20"/>
              </w:rPr>
              <w:t>
</w:t>
            </w:r>
            <w:r>
              <w:rPr>
                <w:rFonts w:ascii="Times New Roman"/>
                <w:b/>
                <w:i w:val="false"/>
                <w:color w:val="000000"/>
                <w:sz w:val="20"/>
              </w:rPr>
              <w:t>Справочно:</w:t>
            </w:r>
          </w:p>
          <w:bookmarkEnd w:id="599"/>
          <w:p>
            <w:pPr>
              <w:spacing w:after="20"/>
              <w:ind w:left="20"/>
              <w:jc w:val="both"/>
            </w:pPr>
            <w:r>
              <w:rPr>
                <w:rFonts w:ascii="Times New Roman"/>
                <w:b w:val="false"/>
                <w:i w:val="false"/>
                <w:color w:val="000000"/>
                <w:sz w:val="20"/>
              </w:rPr>
              <w:t>
</w:t>
            </w:r>
            <w:r>
              <w:rPr>
                <w:rFonts w:ascii="Times New Roman"/>
                <w:b/>
                <w:i w:val="false"/>
                <w:color w:val="000000"/>
                <w:sz w:val="20"/>
              </w:rPr>
              <w:t>Решением Совета Комиссии от 12 декабря2023 г. № 151 одобрен Порядок освобождения.</w:t>
            </w:r>
          </w:p>
          <w:p>
            <w:pPr>
              <w:spacing w:after="20"/>
              <w:ind w:left="20"/>
              <w:jc w:val="both"/>
            </w:pPr>
            <w:r>
              <w:rPr>
                <w:rFonts w:ascii="Times New Roman"/>
                <w:b w:val="false"/>
                <w:i w:val="false"/>
                <w:color w:val="000000"/>
                <w:sz w:val="20"/>
              </w:rPr>
              <w:t>
</w:t>
            </w:r>
            <w:r>
              <w:rPr>
                <w:rFonts w:ascii="Times New Roman"/>
                <w:b/>
                <w:i w:val="false"/>
                <w:color w:val="000000"/>
                <w:sz w:val="20"/>
              </w:rPr>
              <w:t>В праве ЕАЭС предусматриваются нормы, обеспечивающие конфиденциальность лица, которое освобождается от ответственности при добровольном заявлении о заключении им антиконкурентного соглашения (пункт 47</w:t>
            </w:r>
            <w:r>
              <w:rPr>
                <w:rFonts w:ascii="Times New Roman"/>
                <w:b w:val="false"/>
                <w:i w:val="false"/>
                <w:color w:val="000000"/>
                <w:vertAlign w:val="superscript"/>
              </w:rPr>
              <w:t>1</w:t>
            </w:r>
            <w:r>
              <w:rPr>
                <w:rFonts w:ascii="Times New Roman"/>
                <w:b/>
                <w:i w:val="false"/>
                <w:color w:val="000000"/>
                <w:sz w:val="20"/>
              </w:rPr>
              <w:t>, абзац 2 пункта 48 Порядка № 99).</w:t>
            </w:r>
          </w:p>
        </w:tc>
      </w:tr>
    </w:tbl>
    <w:bookmarkStart w:name="z722" w:id="600"/>
    <w:p>
      <w:pPr>
        <w:spacing w:after="0"/>
        <w:ind w:left="0"/>
        <w:jc w:val="both"/>
      </w:pPr>
      <w:r>
        <w:rPr>
          <w:rFonts w:ascii="Times New Roman"/>
          <w:b w:val="false"/>
          <w:i w:val="false"/>
          <w:color w:val="000000"/>
          <w:sz w:val="28"/>
        </w:rPr>
        <w:t>
      - уточнение, что если срок давности по делу истек, выносится решение о прекращении рассмотрения дела (абзац 12 пункта 45);</w:t>
      </w:r>
    </w:p>
    <w:bookmarkEnd w:id="600"/>
    <w:bookmarkStart w:name="z723" w:id="601"/>
    <w:p>
      <w:pPr>
        <w:spacing w:after="0"/>
        <w:ind w:left="0"/>
        <w:jc w:val="both"/>
      </w:pPr>
      <w:r>
        <w:rPr>
          <w:rFonts w:ascii="Times New Roman"/>
          <w:b w:val="false"/>
          <w:i w:val="false"/>
          <w:color w:val="000000"/>
          <w:sz w:val="28"/>
        </w:rPr>
        <w:t>
      - дополнение положением в части требования по указанию в решениях Коллегии Комиссии за нарушения общих правил конкуренции на трансграничных рынках информации о взыскателе штрафа (для Республики Беларусь, Кыргызской Республики и Российской Федерации) (абзац 15 пункта 45);</w:t>
      </w:r>
    </w:p>
    <w:bookmarkEnd w:id="601"/>
    <w:bookmarkStart w:name="z724" w:id="602"/>
    <w:p>
      <w:pPr>
        <w:spacing w:after="0"/>
        <w:ind w:left="0"/>
        <w:jc w:val="both"/>
      </w:pPr>
      <w:r>
        <w:rPr>
          <w:rFonts w:ascii="Times New Roman"/>
          <w:b w:val="false"/>
          <w:i w:val="false"/>
          <w:color w:val="000000"/>
          <w:sz w:val="28"/>
        </w:rPr>
        <w:t>
      - перенос положений о сроках давности привлечения лиц к ответственности за нарушение общих правил конкуренции на трансграничных рынках из Методики по штрафам в Порядок № 99 (подпункты 4 и 5 пункта 46);</w:t>
      </w:r>
    </w:p>
    <w:bookmarkEnd w:id="602"/>
    <w:bookmarkStart w:name="z725" w:id="603"/>
    <w:p>
      <w:pPr>
        <w:spacing w:after="0"/>
        <w:ind w:left="0"/>
        <w:jc w:val="both"/>
      </w:pPr>
      <w:r>
        <w:rPr>
          <w:rFonts w:ascii="Times New Roman"/>
          <w:b w:val="false"/>
          <w:i w:val="false"/>
          <w:color w:val="000000"/>
          <w:sz w:val="28"/>
        </w:rPr>
        <w:t>
      - закрепление "дня обнаружения длящегося нарушения" для целей исчисления срока давности привлечения лица к ответственности (пункт 46</w:t>
      </w:r>
      <w:r>
        <w:rPr>
          <w:rFonts w:ascii="Times New Roman"/>
          <w:b w:val="false"/>
          <w:i w:val="false"/>
          <w:color w:val="000000"/>
          <w:vertAlign w:val="superscript"/>
        </w:rPr>
        <w:t>1</w:t>
      </w:r>
      <w:r>
        <w:rPr>
          <w:rFonts w:ascii="Times New Roman"/>
          <w:b w:val="false"/>
          <w:i w:val="false"/>
          <w:color w:val="000000"/>
          <w:sz w:val="28"/>
        </w:rPr>
        <w:t>):</w:t>
      </w:r>
    </w:p>
    <w:bookmarkEnd w:id="603"/>
    <w:bookmarkStart w:name="z726" w:id="604"/>
    <w:p>
      <w:pPr>
        <w:spacing w:after="0"/>
        <w:ind w:left="0"/>
        <w:jc w:val="both"/>
      </w:pPr>
      <w:r>
        <w:rPr>
          <w:rFonts w:ascii="Times New Roman"/>
          <w:b w:val="false"/>
          <w:i w:val="false"/>
          <w:color w:val="000000"/>
          <w:sz w:val="28"/>
        </w:rPr>
        <w:t xml:space="preserve">
      </w:t>
      </w:r>
      <w:r>
        <w:rPr>
          <w:rFonts w:ascii="Times New Roman"/>
          <w:b w:val="false"/>
          <w:i/>
          <w:color w:val="000000"/>
          <w:sz w:val="28"/>
        </w:rPr>
        <w:t>"Днем обнаружения длящегося нарушения является дата вынесения определения о проведении расследования нарушений общих правил конкуренции на трансграничных рынках";</w:t>
      </w:r>
    </w:p>
    <w:bookmarkEnd w:id="604"/>
    <w:bookmarkStart w:name="z727" w:id="605"/>
    <w:p>
      <w:pPr>
        <w:spacing w:after="0"/>
        <w:ind w:left="0"/>
        <w:jc w:val="both"/>
      </w:pPr>
      <w:r>
        <w:rPr>
          <w:rFonts w:ascii="Times New Roman"/>
          <w:b w:val="false"/>
          <w:i w:val="false"/>
          <w:color w:val="000000"/>
          <w:sz w:val="28"/>
        </w:rPr>
        <w:t>
      - исключение слов "или непредставление информации", исходя из того, что непредставление информации не является длящимся нарушением (пункт 46</w:t>
      </w:r>
      <w:r>
        <w:rPr>
          <w:rFonts w:ascii="Times New Roman"/>
          <w:b w:val="false"/>
          <w:i w:val="false"/>
          <w:color w:val="000000"/>
          <w:vertAlign w:val="superscript"/>
        </w:rPr>
        <w:t>1</w:t>
      </w:r>
      <w:r>
        <w:rPr>
          <w:rFonts w:ascii="Times New Roman"/>
          <w:b w:val="false"/>
          <w:i w:val="false"/>
          <w:color w:val="000000"/>
          <w:sz w:val="28"/>
        </w:rPr>
        <w:t>);</w:t>
      </w:r>
    </w:p>
    <w:bookmarkEnd w:id="605"/>
    <w:bookmarkStart w:name="z728" w:id="606"/>
    <w:p>
      <w:pPr>
        <w:spacing w:after="0"/>
        <w:ind w:left="0"/>
        <w:jc w:val="both"/>
      </w:pPr>
      <w:r>
        <w:rPr>
          <w:rFonts w:ascii="Times New Roman"/>
          <w:b w:val="false"/>
          <w:i w:val="false"/>
          <w:color w:val="000000"/>
          <w:sz w:val="28"/>
        </w:rPr>
        <w:t>
      - приостановление течения срока давности на период введения ограничительных мер (пункт 46</w:t>
      </w:r>
      <w:r>
        <w:rPr>
          <w:rFonts w:ascii="Times New Roman"/>
          <w:b w:val="false"/>
          <w:i w:val="false"/>
          <w:color w:val="000000"/>
          <w:vertAlign w:val="superscript"/>
        </w:rPr>
        <w:t>2</w:t>
      </w:r>
      <w:r>
        <w:rPr>
          <w:rFonts w:ascii="Times New Roman"/>
          <w:b w:val="false"/>
          <w:i w:val="false"/>
          <w:color w:val="000000"/>
          <w:sz w:val="28"/>
        </w:rPr>
        <w:t>).</w:t>
      </w:r>
    </w:p>
    <w:bookmarkEnd w:id="606"/>
    <w:bookmarkStart w:name="z729" w:id="607"/>
    <w:p>
      <w:pPr>
        <w:spacing w:after="0"/>
        <w:ind w:left="0"/>
        <w:jc w:val="both"/>
      </w:pPr>
      <w:r>
        <w:rPr>
          <w:rFonts w:ascii="Times New Roman"/>
          <w:b w:val="false"/>
          <w:i w:val="false"/>
          <w:color w:val="000000"/>
          <w:sz w:val="28"/>
        </w:rPr>
        <w:t>
      4) в Методику по штрафам:</w:t>
      </w:r>
    </w:p>
    <w:bookmarkEnd w:id="607"/>
    <w:bookmarkStart w:name="z730" w:id="608"/>
    <w:p>
      <w:pPr>
        <w:spacing w:after="0"/>
        <w:ind w:left="0"/>
        <w:jc w:val="both"/>
      </w:pPr>
      <w:r>
        <w:rPr>
          <w:rFonts w:ascii="Times New Roman"/>
          <w:b w:val="false"/>
          <w:i w:val="false"/>
          <w:color w:val="000000"/>
          <w:sz w:val="28"/>
        </w:rPr>
        <w:t>
      - уточнены отдельные нормы по расчету штрафа (в пунктах 7, 8 и 10) с учетом неверного изложения описания к формуле (минимальная/максимальная суммы относилась к базовому штрафу, а должна относиться к итоговой сумме штрафа);</w:t>
      </w:r>
    </w:p>
    <w:bookmarkEnd w:id="608"/>
    <w:bookmarkStart w:name="z731" w:id="609"/>
    <w:p>
      <w:pPr>
        <w:spacing w:after="0"/>
        <w:ind w:left="0"/>
        <w:jc w:val="both"/>
      </w:pPr>
      <w:r>
        <w:rPr>
          <w:rFonts w:ascii="Times New Roman"/>
          <w:b w:val="false"/>
          <w:i w:val="false"/>
          <w:color w:val="000000"/>
          <w:sz w:val="28"/>
        </w:rPr>
        <w:t>
      - пункты 12 и 13 признаны утратившими силу (сроки давности, определение понятий "длящегося нарушения" и "день обнаружения длящегося нарушения", а также порядок исчисления сроков привлечения к ответственности перенесены из Методики по штрафам в Порядок № 99);</w:t>
      </w:r>
    </w:p>
    <w:bookmarkEnd w:id="609"/>
    <w:bookmarkStart w:name="z732" w:id="610"/>
    <w:p>
      <w:pPr>
        <w:spacing w:after="0"/>
        <w:ind w:left="0"/>
        <w:jc w:val="both"/>
      </w:pPr>
      <w:r>
        <w:rPr>
          <w:rFonts w:ascii="Times New Roman"/>
          <w:b w:val="false"/>
          <w:i w:val="false"/>
          <w:color w:val="000000"/>
          <w:sz w:val="28"/>
        </w:rPr>
        <w:t>
      - пункт 17</w:t>
      </w:r>
      <w:r>
        <w:rPr>
          <w:rFonts w:ascii="Times New Roman"/>
          <w:b w:val="false"/>
          <w:i w:val="false"/>
          <w:color w:val="000000"/>
          <w:vertAlign w:val="superscript"/>
        </w:rPr>
        <w:t>1</w:t>
      </w:r>
      <w:r>
        <w:rPr>
          <w:rFonts w:ascii="Times New Roman"/>
          <w:b w:val="false"/>
          <w:i w:val="false"/>
          <w:color w:val="000000"/>
          <w:sz w:val="28"/>
        </w:rPr>
        <w:t xml:space="preserve"> дополнен нормой о том, что в решении Коллегии Комиссии устанавливается срок добровольного исполнения поведенческих условий. Если хозяйствующий субъект не выполняет добровольно указанные в решении Коллегии Комиссии условия в установленный срок, то решение направляется на принудительное исполнение.</w:t>
      </w:r>
    </w:p>
    <w:bookmarkEnd w:id="610"/>
    <w:bookmarkStart w:name="z733" w:id="611"/>
    <w:p>
      <w:pPr>
        <w:spacing w:after="0"/>
        <w:ind w:left="0"/>
        <w:jc w:val="both"/>
      </w:pPr>
      <w:r>
        <w:rPr>
          <w:rFonts w:ascii="Times New Roman"/>
          <w:b w:val="false"/>
          <w:i w:val="false"/>
          <w:color w:val="000000"/>
          <w:sz w:val="28"/>
        </w:rPr>
        <w:t>
      - в пункте 2 раздела "Обстоятельства, отягчающие ответственность" Приложения № 1 к Методике по штрафам, уточнена формулировка "Длящееся (в течение 1 года и более) нарушение правонарушителем правил конкуренции" (предложение Департамента развития предпринимательской деятельности в рамках оценки регулирующего воздействия). Указанная формулировка заменена формулировкой "Продолжительность нарушения правонарушителем общих правил конкуренции составляет 1 год и более".</w:t>
      </w:r>
    </w:p>
    <w:bookmarkEnd w:id="611"/>
    <w:bookmarkStart w:name="z734" w:id="612"/>
    <w:p>
      <w:pPr>
        <w:spacing w:after="0"/>
        <w:ind w:left="0"/>
        <w:jc w:val="both"/>
      </w:pPr>
      <w:r>
        <w:rPr>
          <w:rFonts w:ascii="Times New Roman"/>
          <w:b w:val="false"/>
          <w:i w:val="false"/>
          <w:color w:val="000000"/>
          <w:sz w:val="28"/>
        </w:rPr>
        <w:t>
      5) В Порядок № 97:</w:t>
      </w:r>
    </w:p>
    <w:bookmarkEnd w:id="612"/>
    <w:bookmarkStart w:name="z735" w:id="613"/>
    <w:p>
      <w:pPr>
        <w:spacing w:after="0"/>
        <w:ind w:left="0"/>
        <w:jc w:val="both"/>
      </w:pPr>
      <w:r>
        <w:rPr>
          <w:rFonts w:ascii="Times New Roman"/>
          <w:b w:val="false"/>
          <w:i w:val="false"/>
          <w:color w:val="000000"/>
          <w:sz w:val="28"/>
        </w:rPr>
        <w:t>
      - к заседанию Коллегии Комиссии 19 декабря 2023 г. от Республики Казахстан поступили предложения по приведению пункта 10 Порядка № 97 в соответствие с пунктом 6 Порядка освобождения от ответственности в части термина "иностранный язык";</w:t>
      </w:r>
    </w:p>
    <w:bookmarkEnd w:id="613"/>
    <w:bookmarkStart w:name="z736" w:id="614"/>
    <w:p>
      <w:pPr>
        <w:spacing w:after="0"/>
        <w:ind w:left="0"/>
        <w:jc w:val="both"/>
      </w:pPr>
      <w:r>
        <w:rPr>
          <w:rFonts w:ascii="Times New Roman"/>
          <w:b w:val="false"/>
          <w:i w:val="false"/>
          <w:color w:val="000000"/>
          <w:sz w:val="28"/>
        </w:rPr>
        <w:t>
      - с учетом предложения Республики Казахстан, пункт 10 Порядка № 97 изложен по аналогии с редакцией пункта 6 Порядка освобождения в следующей редакции:</w:t>
      </w:r>
    </w:p>
    <w:bookmarkEnd w:id="614"/>
    <w:bookmarkStart w:name="z737" w:id="615"/>
    <w:p>
      <w:pPr>
        <w:spacing w:after="0"/>
        <w:ind w:left="0"/>
        <w:jc w:val="both"/>
      </w:pPr>
      <w:r>
        <w:rPr>
          <w:rFonts w:ascii="Times New Roman"/>
          <w:b w:val="false"/>
          <w:i w:val="false"/>
          <w:color w:val="000000"/>
          <w:sz w:val="28"/>
        </w:rPr>
        <w:t xml:space="preserve">
      </w:t>
      </w:r>
      <w:r>
        <w:rPr>
          <w:rFonts w:ascii="Times New Roman"/>
          <w:b w:val="false"/>
          <w:i/>
          <w:color w:val="000000"/>
          <w:sz w:val="28"/>
        </w:rPr>
        <w:t>"10. Заявление (материалы), а также прилагаемые к нему документы и сведения представляются на русском языке. В случае если документы и сведения составлены на ином государственном языке государства-члена или иностранном языке, к ним должен прилагаться перевод на русский язык, заверенный способом, указанным в пункте 8 настоящего Порядка.".</w:t>
      </w:r>
    </w:p>
    <w:bookmarkEnd w:id="615"/>
    <w:bookmarkStart w:name="z738" w:id="616"/>
    <w:p>
      <w:pPr>
        <w:spacing w:after="0"/>
        <w:ind w:left="0"/>
        <w:jc w:val="both"/>
      </w:pPr>
      <w:r>
        <w:rPr>
          <w:rFonts w:ascii="Times New Roman"/>
          <w:b w:val="false"/>
          <w:i w:val="false"/>
          <w:color w:val="000000"/>
          <w:sz w:val="28"/>
        </w:rPr>
        <w:t>
      3. Продолжена доработка новой редакции Порядка № 97.</w:t>
      </w:r>
    </w:p>
    <w:bookmarkEnd w:id="616"/>
    <w:bookmarkStart w:name="z739" w:id="617"/>
    <w:p>
      <w:pPr>
        <w:spacing w:after="0"/>
        <w:ind w:left="0"/>
        <w:jc w:val="both"/>
      </w:pPr>
      <w:r>
        <w:rPr>
          <w:rFonts w:ascii="Times New Roman"/>
          <w:b w:val="false"/>
          <w:i w:val="false"/>
          <w:color w:val="000000"/>
          <w:sz w:val="28"/>
        </w:rPr>
        <w:t>
      По проекту Порядка рассмотрения заявлений проведена процедура правовой экспертизы и правового редактирования.</w:t>
      </w:r>
    </w:p>
    <w:bookmarkEnd w:id="617"/>
    <w:bookmarkStart w:name="z740" w:id="618"/>
    <w:p>
      <w:pPr>
        <w:spacing w:after="0"/>
        <w:ind w:left="0"/>
        <w:jc w:val="both"/>
      </w:pPr>
      <w:r>
        <w:rPr>
          <w:rFonts w:ascii="Times New Roman"/>
          <w:b w:val="false"/>
          <w:i w:val="false"/>
          <w:color w:val="000000"/>
          <w:sz w:val="28"/>
        </w:rPr>
        <w:t>
      Новая редакция Порядка рассмотрения заявлений направлена на оптимизацию процедуры рассмотрения заявлений о нарушении общих правил конкуренции (увеличение срока анализа рынка, процедура выдачи предупреждений, проведение консультаций, порядок выявления нарушений по инициативе Комиссии, требования к процессуальным документам и т.д.).</w:t>
      </w:r>
    </w:p>
    <w:bookmarkEnd w:id="618"/>
    <w:bookmarkStart w:name="z741" w:id="619"/>
    <w:p>
      <w:pPr>
        <w:spacing w:after="0"/>
        <w:ind w:left="0"/>
        <w:jc w:val="both"/>
      </w:pPr>
      <w:r>
        <w:rPr>
          <w:rFonts w:ascii="Times New Roman"/>
          <w:b w:val="false"/>
          <w:i w:val="false"/>
          <w:color w:val="000000"/>
          <w:sz w:val="28"/>
        </w:rPr>
        <w:t>
      После утверждения Порядка рассмотрения заявлений будут подготовлены новые редакции Порядка проведения расследования нарушений общих правил конкуренции на трансграничных рынках, а также Порядка рассмотрения дел о нарушении общих правил конкуренции на трансграничных рынках.</w:t>
      </w:r>
    </w:p>
    <w:bookmarkEnd w:id="619"/>
    <w:bookmarkStart w:name="z742" w:id="620"/>
    <w:p>
      <w:pPr>
        <w:spacing w:after="0"/>
        <w:ind w:left="0"/>
        <w:jc w:val="left"/>
      </w:pPr>
      <w:r>
        <w:rPr>
          <w:rFonts w:ascii="Times New Roman"/>
          <w:b/>
          <w:i w:val="false"/>
          <w:color w:val="000000"/>
        </w:rPr>
        <w:t xml:space="preserve"> 12.4. Изменения законодательства государств-членов ЕАЭС в сфере конкуренции и антимонопольного регулирования</w:t>
      </w:r>
    </w:p>
    <w:bookmarkEnd w:id="620"/>
    <w:bookmarkStart w:name="z743" w:id="621"/>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Армения</w:t>
      </w:r>
    </w:p>
    <w:bookmarkEnd w:id="621"/>
    <w:bookmarkStart w:name="z744" w:id="622"/>
    <w:p>
      <w:pPr>
        <w:spacing w:after="0"/>
        <w:ind w:left="0"/>
        <w:jc w:val="both"/>
      </w:pPr>
      <w:r>
        <w:rPr>
          <w:rFonts w:ascii="Times New Roman"/>
          <w:b w:val="false"/>
          <w:i w:val="false"/>
          <w:color w:val="000000"/>
          <w:sz w:val="28"/>
        </w:rPr>
        <w:t>
      На основании законодательных изменений в сфере защиты конкуренции, проведенных в 2021 и 2022 годах, Комиссией по защите конкуренции Республики Армения (далее-Комиссия РА) в 2023 году проведена значительная работа по усовершенствованию подзаконных актов, а также разработке методологических документов и рекомендаций.</w:t>
      </w:r>
    </w:p>
    <w:bookmarkEnd w:id="622"/>
    <w:bookmarkStart w:name="z745" w:id="623"/>
    <w:p>
      <w:pPr>
        <w:spacing w:after="0"/>
        <w:ind w:left="0"/>
        <w:jc w:val="both"/>
      </w:pPr>
      <w:r>
        <w:rPr>
          <w:rFonts w:ascii="Times New Roman"/>
          <w:b w:val="false"/>
          <w:i w:val="false"/>
          <w:color w:val="000000"/>
          <w:sz w:val="28"/>
        </w:rPr>
        <w:t>
      Так, решением Комиссии РА № 31-Н от 24 января 2023 г. "Методика выбора меры ответственности и расчета штрафа" была изложена в новой редакции, что было обусловлено в том числе внесением изменений в Законы Республики Армения "О торговле и услугах" и "О защите экономической конкуренции" в 2022 году. В частности,</w:t>
      </w:r>
    </w:p>
    <w:bookmarkEnd w:id="623"/>
    <w:bookmarkStart w:name="z746" w:id="624"/>
    <w:p>
      <w:pPr>
        <w:spacing w:after="0"/>
        <w:ind w:left="0"/>
        <w:jc w:val="both"/>
      </w:pPr>
      <w:r>
        <w:rPr>
          <w:rFonts w:ascii="Times New Roman"/>
          <w:b w:val="false"/>
          <w:i w:val="false"/>
          <w:color w:val="000000"/>
          <w:sz w:val="28"/>
        </w:rPr>
        <w:t>
      - пересмотрены общие условия выбора меры ответственности,</w:t>
      </w:r>
    </w:p>
    <w:bookmarkEnd w:id="624"/>
    <w:bookmarkStart w:name="z747" w:id="625"/>
    <w:p>
      <w:pPr>
        <w:spacing w:after="0"/>
        <w:ind w:left="0"/>
        <w:jc w:val="both"/>
      </w:pPr>
      <w:r>
        <w:rPr>
          <w:rFonts w:ascii="Times New Roman"/>
          <w:b w:val="false"/>
          <w:i w:val="false"/>
          <w:color w:val="000000"/>
          <w:sz w:val="28"/>
        </w:rPr>
        <w:t>
      - установлены новые механизмы для расчета штрафа по каждому виду правонарушения, с учетом их характера и степени тяжести.</w:t>
      </w:r>
    </w:p>
    <w:bookmarkEnd w:id="625"/>
    <w:bookmarkStart w:name="z748" w:id="626"/>
    <w:p>
      <w:pPr>
        <w:spacing w:after="0"/>
        <w:ind w:left="0"/>
        <w:jc w:val="both"/>
      </w:pPr>
      <w:r>
        <w:rPr>
          <w:rFonts w:ascii="Times New Roman"/>
          <w:b w:val="false"/>
          <w:i w:val="false"/>
          <w:color w:val="000000"/>
          <w:sz w:val="28"/>
        </w:rPr>
        <w:t>
      - учтены особенности новых форм недобросовестной конкуренции в сфере проведения акций и скидок.</w:t>
      </w:r>
    </w:p>
    <w:bookmarkEnd w:id="626"/>
    <w:bookmarkStart w:name="z749" w:id="627"/>
    <w:p>
      <w:pPr>
        <w:spacing w:after="0"/>
        <w:ind w:left="0"/>
        <w:jc w:val="both"/>
      </w:pPr>
      <w:r>
        <w:rPr>
          <w:rFonts w:ascii="Times New Roman"/>
          <w:b w:val="false"/>
          <w:i w:val="false"/>
          <w:color w:val="000000"/>
          <w:sz w:val="28"/>
        </w:rPr>
        <w:t>
      - предусмотрена методика учета смягчающих и отягчающих обстоятельств по каждому виду правонарушений, с учетом их характерных особенностей</w:t>
      </w:r>
    </w:p>
    <w:bookmarkEnd w:id="627"/>
    <w:bookmarkStart w:name="z750" w:id="628"/>
    <w:p>
      <w:pPr>
        <w:spacing w:after="0"/>
        <w:ind w:left="0"/>
        <w:jc w:val="both"/>
      </w:pPr>
      <w:r>
        <w:rPr>
          <w:rFonts w:ascii="Times New Roman"/>
          <w:b w:val="false"/>
          <w:i w:val="false"/>
          <w:color w:val="000000"/>
          <w:sz w:val="28"/>
        </w:rPr>
        <w:t>
      - предусмотрены более гибкие механизмы обеспечения соразмерности ответственности правонарушению.</w:t>
      </w:r>
    </w:p>
    <w:bookmarkEnd w:id="628"/>
    <w:bookmarkStart w:name="z751" w:id="629"/>
    <w:p>
      <w:pPr>
        <w:spacing w:after="0"/>
        <w:ind w:left="0"/>
        <w:jc w:val="both"/>
      </w:pPr>
      <w:r>
        <w:rPr>
          <w:rFonts w:ascii="Times New Roman"/>
          <w:b w:val="false"/>
          <w:i w:val="false"/>
          <w:color w:val="000000"/>
          <w:sz w:val="28"/>
        </w:rPr>
        <w:t>
      Следует отметить, что многие методологические документы и руководства Комиссией РА разработаны совместно с международными партнерами в рамках программ по содействию институциональному развитию Комиссии РА.</w:t>
      </w:r>
    </w:p>
    <w:bookmarkEnd w:id="629"/>
    <w:bookmarkStart w:name="z752" w:id="630"/>
    <w:p>
      <w:pPr>
        <w:spacing w:after="0"/>
        <w:ind w:left="0"/>
        <w:jc w:val="both"/>
      </w:pPr>
      <w:r>
        <w:rPr>
          <w:rFonts w:ascii="Times New Roman"/>
          <w:b w:val="false"/>
          <w:i w:val="false"/>
          <w:color w:val="000000"/>
          <w:sz w:val="28"/>
        </w:rPr>
        <w:t>
      При поддержке Европейского союза совместно с экспертами Всемирного банка были разработаны:</w:t>
      </w:r>
    </w:p>
    <w:bookmarkEnd w:id="630"/>
    <w:bookmarkStart w:name="z753" w:id="631"/>
    <w:p>
      <w:pPr>
        <w:spacing w:after="0"/>
        <w:ind w:left="0"/>
        <w:jc w:val="both"/>
      </w:pPr>
      <w:r>
        <w:rPr>
          <w:rFonts w:ascii="Times New Roman"/>
          <w:b w:val="false"/>
          <w:i w:val="false"/>
          <w:color w:val="000000"/>
          <w:sz w:val="28"/>
        </w:rPr>
        <w:t>
      1) Порядок оценки государственной поддержки. Порядком раскрыто понятие государственной поддержки с описанием каждого составляющего компонента, предусмотрены виды и этапы оценки государственной поддержки, порядок оценки запрещенной поддержки, минимальный допустимый порог и иные критерии допустимости, а также процессуальные аспекты проведения оценки. Данным актом обозначился заключительный этап реформ, направленных на обеспечение действенных механизмов контроля над государственной поддержкой, в том числе посредством формирования публичного реестра предоставленной государственной поддержки.</w:t>
      </w:r>
    </w:p>
    <w:bookmarkEnd w:id="631"/>
    <w:bookmarkStart w:name="z754" w:id="632"/>
    <w:p>
      <w:pPr>
        <w:spacing w:after="0"/>
        <w:ind w:left="0"/>
        <w:jc w:val="both"/>
      </w:pPr>
      <w:r>
        <w:rPr>
          <w:rFonts w:ascii="Times New Roman"/>
          <w:b w:val="false"/>
          <w:i w:val="false"/>
          <w:color w:val="000000"/>
          <w:sz w:val="28"/>
        </w:rPr>
        <w:t>
      2) Методика оценки антиконкурентных действий государственных органов и должностных лиц (находится на стадии завершающей проработки для утверждения). Методикой пошагово раскрываются этапы проведения анализа каждого, предусмотренного законодательством, проявления антиконкурентного поведения, систематизированы основные вопросы, подлежащие разъяснению в конкретных случаях, и представлены механизмы, применяемые для оценки пропорциональности государственного вмешательства или регулирования.</w:t>
      </w:r>
    </w:p>
    <w:bookmarkEnd w:id="632"/>
    <w:bookmarkStart w:name="z755" w:id="633"/>
    <w:p>
      <w:pPr>
        <w:spacing w:after="0"/>
        <w:ind w:left="0"/>
        <w:jc w:val="both"/>
      </w:pPr>
      <w:r>
        <w:rPr>
          <w:rFonts w:ascii="Times New Roman"/>
          <w:b w:val="false"/>
          <w:i w:val="false"/>
          <w:color w:val="000000"/>
          <w:sz w:val="28"/>
        </w:rPr>
        <w:t>
      При поддержке Европейского союза в рамках программы Европейского банка реконструкции и развития (ЕБРР) совместно с экспертами компании ЛИАР:</w:t>
      </w:r>
    </w:p>
    <w:bookmarkEnd w:id="633"/>
    <w:bookmarkStart w:name="z756" w:id="634"/>
    <w:p>
      <w:pPr>
        <w:spacing w:after="0"/>
        <w:ind w:left="0"/>
        <w:jc w:val="both"/>
      </w:pPr>
      <w:r>
        <w:rPr>
          <w:rFonts w:ascii="Times New Roman"/>
          <w:b w:val="false"/>
          <w:i w:val="false"/>
          <w:color w:val="000000"/>
          <w:sz w:val="28"/>
        </w:rPr>
        <w:t>
      1) разработан и принят новый порядок определения товарных рынков, обеспечивающий необходимый арсенал применяемых методик и аналитических инструментов при определении товарных и географических границ рынка;</w:t>
      </w:r>
    </w:p>
    <w:bookmarkEnd w:id="634"/>
    <w:bookmarkStart w:name="z757" w:id="635"/>
    <w:p>
      <w:pPr>
        <w:spacing w:after="0"/>
        <w:ind w:left="0"/>
        <w:jc w:val="both"/>
      </w:pPr>
      <w:r>
        <w:rPr>
          <w:rFonts w:ascii="Times New Roman"/>
          <w:b w:val="false"/>
          <w:i w:val="false"/>
          <w:color w:val="000000"/>
          <w:sz w:val="28"/>
        </w:rPr>
        <w:t>
      2) установлены более развернутые методические рекомендации по сбору и анализу информации в процессе исследования товарных рынков, особенностей применения конкретных методов и инструментов в определенных случаях и иных обстоятельств, подлежащих учету в данном процессе.</w:t>
      </w:r>
    </w:p>
    <w:bookmarkEnd w:id="635"/>
    <w:bookmarkStart w:name="z758" w:id="636"/>
    <w:p>
      <w:pPr>
        <w:spacing w:after="0"/>
        <w:ind w:left="0"/>
        <w:jc w:val="both"/>
      </w:pPr>
      <w:r>
        <w:rPr>
          <w:rFonts w:ascii="Times New Roman"/>
          <w:b w:val="false"/>
          <w:i w:val="false"/>
          <w:color w:val="000000"/>
          <w:sz w:val="28"/>
        </w:rPr>
        <w:t>
      Кроме того, разработано практическое пособие по проведению отраслевых исследований с пошаговыми рекомендациями по выбору сферы исследования, эффективной организации и проведению работ в течение всего процесса исследования;</w:t>
      </w:r>
    </w:p>
    <w:bookmarkEnd w:id="636"/>
    <w:bookmarkStart w:name="z759" w:id="637"/>
    <w:p>
      <w:pPr>
        <w:spacing w:after="0"/>
        <w:ind w:left="0"/>
        <w:jc w:val="both"/>
      </w:pPr>
      <w:r>
        <w:rPr>
          <w:rFonts w:ascii="Times New Roman"/>
          <w:b w:val="false"/>
          <w:i w:val="false"/>
          <w:color w:val="000000"/>
          <w:sz w:val="28"/>
        </w:rPr>
        <w:t>
      3) разработана стратегия по адвокатированию конкуренции, на основании которой проводятся работы по составлению годового плана мероприятий, проводимых с целью повышения конкурентной культуры и информированности среди различных целевых групп;</w:t>
      </w:r>
    </w:p>
    <w:bookmarkEnd w:id="637"/>
    <w:bookmarkStart w:name="z760" w:id="638"/>
    <w:p>
      <w:pPr>
        <w:spacing w:after="0"/>
        <w:ind w:left="0"/>
        <w:jc w:val="both"/>
      </w:pPr>
      <w:r>
        <w:rPr>
          <w:rFonts w:ascii="Times New Roman"/>
          <w:b w:val="false"/>
          <w:i w:val="false"/>
          <w:color w:val="000000"/>
          <w:sz w:val="28"/>
        </w:rPr>
        <w:t>
      4) разработан новый порядок и методические рекомендации по определению необоснованно высокой и необоснованно-низкой цены, с целью обеспечения правовой определенности и эффективных механизмов при расследовании этих проявлений злоупотребления доминирующим положением.</w:t>
      </w:r>
    </w:p>
    <w:bookmarkEnd w:id="638"/>
    <w:bookmarkStart w:name="z761" w:id="639"/>
    <w:p>
      <w:pPr>
        <w:spacing w:after="0"/>
        <w:ind w:left="0"/>
        <w:jc w:val="both"/>
      </w:pPr>
      <w:r>
        <w:rPr>
          <w:rFonts w:ascii="Times New Roman"/>
          <w:b w:val="false"/>
          <w:i w:val="false"/>
          <w:color w:val="000000"/>
          <w:sz w:val="28"/>
        </w:rPr>
        <w:t>
      Кроме того, Комиссией РА, совместно с экспертами программы, активно ведется работа по разработке руководства по оценке экономической концентрации, которая охватывает весь процесс оценки влияния концентрации на конкуренцию, описание и особенности применения различных методов и инструментов известных международной практике, а также рекомендации по выбору и установлению условий и обязательств для смягчения возможного негативного влияния на конкуренцию.</w:t>
      </w:r>
    </w:p>
    <w:bookmarkEnd w:id="639"/>
    <w:bookmarkStart w:name="z762" w:id="640"/>
    <w:p>
      <w:pPr>
        <w:spacing w:after="0"/>
        <w:ind w:left="0"/>
        <w:jc w:val="both"/>
      </w:pPr>
      <w:r>
        <w:rPr>
          <w:rFonts w:ascii="Times New Roman"/>
          <w:b w:val="false"/>
          <w:i w:val="false"/>
          <w:color w:val="000000"/>
          <w:sz w:val="28"/>
        </w:rPr>
        <w:t>
      В текущем году одним из приоритетных задач Комиссии РА было законодательное регулирование обеспечения справедливой торговли в отношениях поставок между мелкими и средними предпринимателями и крупными торговыми сетями, а также при закупках сельскохозяйственной продукции. В частности, важным является разрешение вопроса просрочки платежей за поставленный товар, так как Комиссией РА неоднократно были выявлены соответствующие проблемы на рынке. В этой связи, Комиссия РА, в сотрудничестве с Министерством экономики Республики Армения и Инвестиционным фондом Европейского банка реконструкции и развития (ЕБРР) Армении, разработала проект законодательных реформ, который 16 января 2024 года во втором чтении и полностью был принят Национальным собранием Республики Армения.</w:t>
      </w:r>
    </w:p>
    <w:bookmarkEnd w:id="640"/>
    <w:bookmarkStart w:name="z763" w:id="641"/>
    <w:p>
      <w:pPr>
        <w:spacing w:after="0"/>
        <w:ind w:left="0"/>
        <w:jc w:val="both"/>
      </w:pPr>
      <w:r>
        <w:rPr>
          <w:rFonts w:ascii="Times New Roman"/>
          <w:b w:val="false"/>
          <w:i w:val="false"/>
          <w:color w:val="000000"/>
          <w:sz w:val="28"/>
        </w:rPr>
        <w:t>
      Проектом устанавливаются необходимые механизмы осуществления процесса поставки товаров, размещения товаров на равных условиях и осуществления платежей в установленные сроки.</w:t>
      </w:r>
    </w:p>
    <w:bookmarkEnd w:id="641"/>
    <w:bookmarkStart w:name="z764" w:id="642"/>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Беларусь</w:t>
      </w:r>
    </w:p>
    <w:bookmarkEnd w:id="642"/>
    <w:bookmarkStart w:name="z765" w:id="643"/>
    <w:p>
      <w:pPr>
        <w:spacing w:after="0"/>
        <w:ind w:left="0"/>
        <w:jc w:val="both"/>
      </w:pPr>
      <w:r>
        <w:rPr>
          <w:rFonts w:ascii="Times New Roman"/>
          <w:b w:val="false"/>
          <w:i w:val="false"/>
          <w:color w:val="000000"/>
          <w:sz w:val="28"/>
        </w:rPr>
        <w:t>
      1. В рамках реализации Союзной программы в области единых правил конкуренции 09 ноября 2022 г. было подписано Соглашение между Правительством Российской Федерации и Правительством Республики Беларусь, которое вступило в силу 23 января 2023 г.</w:t>
      </w:r>
    </w:p>
    <w:bookmarkEnd w:id="643"/>
    <w:bookmarkStart w:name="z766" w:id="644"/>
    <w:p>
      <w:pPr>
        <w:spacing w:after="0"/>
        <w:ind w:left="0"/>
        <w:jc w:val="both"/>
      </w:pPr>
      <w:r>
        <w:rPr>
          <w:rFonts w:ascii="Times New Roman"/>
          <w:b w:val="false"/>
          <w:i w:val="false"/>
          <w:color w:val="000000"/>
          <w:sz w:val="28"/>
        </w:rPr>
        <w:t>
      2. В 2023 году в постановление МАРТ от 19 ноября 2020 г. № 74 "О перечне товаров" внесены изменения, которыми предусмотрено:</w:t>
      </w:r>
    </w:p>
    <w:bookmarkEnd w:id="644"/>
    <w:bookmarkStart w:name="z767" w:id="645"/>
    <w:p>
      <w:pPr>
        <w:spacing w:after="0"/>
        <w:ind w:left="0"/>
        <w:jc w:val="both"/>
      </w:pPr>
      <w:r>
        <w:rPr>
          <w:rFonts w:ascii="Times New Roman"/>
          <w:b w:val="false"/>
          <w:i w:val="false"/>
          <w:color w:val="000000"/>
          <w:sz w:val="28"/>
        </w:rPr>
        <w:t>
      - обязательное условие равноправной представленности в продаже в торговом объекте товаров отечественного производства и товаров, происходящих из других государств - членов ЕАЭС (постановление МАРТ от 27 февраля 2023 г. № 16);</w:t>
      </w:r>
    </w:p>
    <w:bookmarkEnd w:id="645"/>
    <w:bookmarkStart w:name="z768" w:id="646"/>
    <w:p>
      <w:pPr>
        <w:spacing w:after="0"/>
        <w:ind w:left="0"/>
        <w:jc w:val="both"/>
      </w:pPr>
      <w:r>
        <w:rPr>
          <w:rFonts w:ascii="Times New Roman"/>
          <w:b w:val="false"/>
          <w:i w:val="false"/>
          <w:color w:val="000000"/>
          <w:sz w:val="28"/>
        </w:rPr>
        <w:t>
      - введение прямой нормы, предусматривающей обязанность субъектов торговли обеспечить наличие в продаже количества разновидностей товаров в пределах обязательного минимума, предусмотренного постановлением № 74, за счет товаров отечественного производства и товаров, происходящих из других государств - членов Евразийского экономического союза (постановление МАРТ от 22 июня 2023 г. № 43).</w:t>
      </w:r>
    </w:p>
    <w:bookmarkEnd w:id="646"/>
    <w:bookmarkStart w:name="z769" w:id="647"/>
    <w:p>
      <w:pPr>
        <w:spacing w:after="0"/>
        <w:ind w:left="0"/>
        <w:jc w:val="both"/>
      </w:pPr>
      <w:r>
        <w:rPr>
          <w:rFonts w:ascii="Times New Roman"/>
          <w:b w:val="false"/>
          <w:i w:val="false"/>
          <w:color w:val="000000"/>
          <w:sz w:val="28"/>
        </w:rPr>
        <w:t>
      3. Также, с учетом практики применения вступивших в силу в марте 2022 г. регламентов административных процедур в области конкуренции в постановление МАРТ от 31 января 2022 г. № 11 "Об утверждении регламентов административных процедур в области противодействия монополистической деятельности и развития конкуренции" в 2023 году внесены изменения, которыми предусмотрены:</w:t>
      </w:r>
    </w:p>
    <w:bookmarkEnd w:id="647"/>
    <w:bookmarkStart w:name="z770" w:id="648"/>
    <w:p>
      <w:pPr>
        <w:spacing w:after="0"/>
        <w:ind w:left="0"/>
        <w:jc w:val="both"/>
      </w:pPr>
      <w:r>
        <w:rPr>
          <w:rFonts w:ascii="Times New Roman"/>
          <w:b w:val="false"/>
          <w:i w:val="false"/>
          <w:color w:val="000000"/>
          <w:sz w:val="28"/>
        </w:rPr>
        <w:t>
      - исключение из списка обязательных документов, предоставляемых заинтересованным лицом, обращающимся за согласием антимонопольного органа, - согласованного (завизированного) проекта документа, которым оформлялась сделка (постановление МАРТ от 5 января 2023 № 4);</w:t>
      </w:r>
    </w:p>
    <w:bookmarkEnd w:id="648"/>
    <w:bookmarkStart w:name="z771" w:id="649"/>
    <w:p>
      <w:pPr>
        <w:spacing w:after="0"/>
        <w:ind w:left="0"/>
        <w:jc w:val="both"/>
      </w:pPr>
      <w:r>
        <w:rPr>
          <w:rFonts w:ascii="Times New Roman"/>
          <w:b w:val="false"/>
          <w:i w:val="false"/>
          <w:color w:val="000000"/>
          <w:sz w:val="28"/>
        </w:rPr>
        <w:t>
      - изменения в формы заявлений к регламентам административных процедур в области конкуренции;</w:t>
      </w:r>
    </w:p>
    <w:bookmarkEnd w:id="649"/>
    <w:bookmarkStart w:name="z772" w:id="650"/>
    <w:p>
      <w:pPr>
        <w:spacing w:after="0"/>
        <w:ind w:left="0"/>
        <w:jc w:val="both"/>
      </w:pPr>
      <w:r>
        <w:rPr>
          <w:rFonts w:ascii="Times New Roman"/>
          <w:b w:val="false"/>
          <w:i w:val="false"/>
          <w:color w:val="000000"/>
          <w:sz w:val="28"/>
        </w:rPr>
        <w:t>
      - уточнение списка лиц, в отношении которых предоставляются копии бухгалтерского баланса (реорганизуемые организации, учредители создаваемых холдингов, ассоциаций, союзов, государственных объединений и учредители создаваемых коммерческих организаций, организации, акции (доли в уставном фонде) которых приобретаются), при осуществлении соответствующих административных процедур (постановление МАРТ от 22 июня 2023 г. № 44).</w:t>
      </w:r>
    </w:p>
    <w:bookmarkEnd w:id="650"/>
    <w:bookmarkStart w:name="z773" w:id="651"/>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Казахстан</w:t>
      </w:r>
    </w:p>
    <w:bookmarkEnd w:id="651"/>
    <w:bookmarkStart w:name="z774" w:id="652"/>
    <w:p>
      <w:pPr>
        <w:spacing w:after="0"/>
        <w:ind w:left="0"/>
        <w:jc w:val="both"/>
      </w:pPr>
      <w:r>
        <w:rPr>
          <w:rFonts w:ascii="Times New Roman"/>
          <w:b w:val="false"/>
          <w:i w:val="false"/>
          <w:color w:val="000000"/>
          <w:sz w:val="28"/>
        </w:rPr>
        <w:t>
      1. Указом Президента Республики Казахстан от 1 марта 2023 г. № 134 "О некоторых вопросах Агентства по защите и развитию конкуренции Республики Казахстан" внесены изменения в функции и структуру Агентства по защите и развитию конкуренции Республики Казахстан (далее - АЗРК).</w:t>
      </w:r>
    </w:p>
    <w:bookmarkEnd w:id="652"/>
    <w:bookmarkStart w:name="z775" w:id="653"/>
    <w:p>
      <w:pPr>
        <w:spacing w:after="0"/>
        <w:ind w:left="0"/>
        <w:jc w:val="both"/>
      </w:pPr>
      <w:r>
        <w:rPr>
          <w:rFonts w:ascii="Times New Roman"/>
          <w:b w:val="false"/>
          <w:i w:val="false"/>
          <w:color w:val="000000"/>
          <w:sz w:val="28"/>
        </w:rPr>
        <w:t>
      В частности, у АЗРК появились следующие новые функции:</w:t>
      </w:r>
    </w:p>
    <w:bookmarkEnd w:id="653"/>
    <w:bookmarkStart w:name="z776" w:id="654"/>
    <w:p>
      <w:pPr>
        <w:spacing w:after="0"/>
        <w:ind w:left="0"/>
        <w:jc w:val="both"/>
      </w:pPr>
      <w:r>
        <w:rPr>
          <w:rFonts w:ascii="Times New Roman"/>
          <w:b w:val="false"/>
          <w:i w:val="false"/>
          <w:color w:val="000000"/>
          <w:sz w:val="28"/>
        </w:rPr>
        <w:t>
      - выработка предложений по формированию государственной политики в сфере защиты конкуренции и ограничения монополистической деятельности;</w:t>
      </w:r>
    </w:p>
    <w:bookmarkEnd w:id="654"/>
    <w:bookmarkStart w:name="z777" w:id="655"/>
    <w:p>
      <w:pPr>
        <w:spacing w:after="0"/>
        <w:ind w:left="0"/>
        <w:jc w:val="both"/>
      </w:pPr>
      <w:r>
        <w:rPr>
          <w:rFonts w:ascii="Times New Roman"/>
          <w:b w:val="false"/>
          <w:i w:val="false"/>
          <w:color w:val="000000"/>
          <w:sz w:val="28"/>
        </w:rPr>
        <w:t>
      - осуществление взаимодействия с антимонопольными органами государств -членов ЕАЭС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bookmarkEnd w:id="655"/>
    <w:bookmarkStart w:name="z778" w:id="656"/>
    <w:p>
      <w:pPr>
        <w:spacing w:after="0"/>
        <w:ind w:left="0"/>
        <w:jc w:val="both"/>
      </w:pPr>
      <w:r>
        <w:rPr>
          <w:rFonts w:ascii="Times New Roman"/>
          <w:b w:val="false"/>
          <w:i w:val="false"/>
          <w:color w:val="000000"/>
          <w:sz w:val="28"/>
        </w:rPr>
        <w:t>
      - согласование порядка осуществления закупок Фондом национального благосостояния и организациями Фонда;</w:t>
      </w:r>
    </w:p>
    <w:bookmarkEnd w:id="656"/>
    <w:bookmarkStart w:name="z779" w:id="657"/>
    <w:p>
      <w:pPr>
        <w:spacing w:after="0"/>
        <w:ind w:left="0"/>
        <w:jc w:val="both"/>
      </w:pPr>
      <w:r>
        <w:rPr>
          <w:rFonts w:ascii="Times New Roman"/>
          <w:b w:val="false"/>
          <w:i w:val="false"/>
          <w:color w:val="000000"/>
          <w:sz w:val="28"/>
        </w:rPr>
        <w:t>
      - согласование методики расчета инфраструктурных сборов, утверждаемой уполномоченным органом в сфере гражданской авиации;</w:t>
      </w:r>
    </w:p>
    <w:bookmarkEnd w:id="657"/>
    <w:bookmarkStart w:name="z780" w:id="658"/>
    <w:p>
      <w:pPr>
        <w:spacing w:after="0"/>
        <w:ind w:left="0"/>
        <w:jc w:val="both"/>
      </w:pPr>
      <w:r>
        <w:rPr>
          <w:rFonts w:ascii="Times New Roman"/>
          <w:b w:val="false"/>
          <w:i w:val="false"/>
          <w:color w:val="000000"/>
          <w:sz w:val="28"/>
        </w:rPr>
        <w:t>
      - согласование перечня видов деятельности, технологически связанных с производством товаров, работ, услуг, утверждаемого государственным органом, осуществляющим руководство соответствующей отраслью (сферой) государственного управления;</w:t>
      </w:r>
    </w:p>
    <w:bookmarkEnd w:id="658"/>
    <w:bookmarkStart w:name="z781" w:id="659"/>
    <w:p>
      <w:pPr>
        <w:spacing w:after="0"/>
        <w:ind w:left="0"/>
        <w:jc w:val="both"/>
      </w:pPr>
      <w:r>
        <w:rPr>
          <w:rFonts w:ascii="Times New Roman"/>
          <w:b w:val="false"/>
          <w:i w:val="false"/>
          <w:color w:val="000000"/>
          <w:sz w:val="28"/>
        </w:rPr>
        <w:t>
      - предоставление субъектам рынка предварительного согласия на осуществление сделок (действий) в случаях, предусмотренных законодательством Республики Казахстан в области защиты конкуренции;</w:t>
      </w:r>
    </w:p>
    <w:bookmarkEnd w:id="659"/>
    <w:bookmarkStart w:name="z782" w:id="660"/>
    <w:p>
      <w:pPr>
        <w:spacing w:after="0"/>
        <w:ind w:left="0"/>
        <w:jc w:val="both"/>
      </w:pPr>
      <w:r>
        <w:rPr>
          <w:rFonts w:ascii="Times New Roman"/>
          <w:b w:val="false"/>
          <w:i w:val="false"/>
          <w:color w:val="000000"/>
          <w:sz w:val="28"/>
        </w:rPr>
        <w:t>
      - предоставление согласия на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660"/>
    <w:bookmarkStart w:name="z783" w:id="661"/>
    <w:p>
      <w:pPr>
        <w:spacing w:after="0"/>
        <w:ind w:left="0"/>
        <w:jc w:val="both"/>
      </w:pPr>
      <w:r>
        <w:rPr>
          <w:rFonts w:ascii="Times New Roman"/>
          <w:b w:val="false"/>
          <w:i w:val="false"/>
          <w:color w:val="000000"/>
          <w:sz w:val="28"/>
        </w:rPr>
        <w:t>
      - согласование в порядке, установленном законодательством Республики Казахстан, бизнес-плана к республиканскому проекту государственно-частного партнерства, инвестиционного предложения республиканского государственного инвестиционного проекта, конкурсной (аукционной) документации республиканского проекта государственно-частного партнерства, в том числе при внесении в них изменений и (или) дополнений в части, относящейся к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661"/>
    <w:bookmarkStart w:name="z784" w:id="662"/>
    <w:p>
      <w:pPr>
        <w:spacing w:after="0"/>
        <w:ind w:left="0"/>
        <w:jc w:val="both"/>
      </w:pPr>
      <w:r>
        <w:rPr>
          <w:rFonts w:ascii="Times New Roman"/>
          <w:b w:val="false"/>
          <w:i w:val="false"/>
          <w:color w:val="000000"/>
          <w:sz w:val="28"/>
        </w:rPr>
        <w:t>
      - анализ и выявление системных проблем, поднимаемых заявителями.</w:t>
      </w:r>
    </w:p>
    <w:bookmarkEnd w:id="662"/>
    <w:bookmarkStart w:name="z785" w:id="663"/>
    <w:p>
      <w:pPr>
        <w:spacing w:after="0"/>
        <w:ind w:left="0"/>
        <w:jc w:val="both"/>
      </w:pPr>
      <w:r>
        <w:rPr>
          <w:rFonts w:ascii="Times New Roman"/>
          <w:b w:val="false"/>
          <w:i w:val="false"/>
          <w:color w:val="000000"/>
          <w:sz w:val="28"/>
        </w:rPr>
        <w:t>
      2. Приказом Председателя АЗРК от 10 августа 2023 г. № 198/НК</w:t>
      </w:r>
    </w:p>
    <w:bookmarkEnd w:id="663"/>
    <w:bookmarkStart w:name="z786" w:id="664"/>
    <w:p>
      <w:pPr>
        <w:spacing w:after="0"/>
        <w:ind w:left="0"/>
        <w:jc w:val="both"/>
      </w:pPr>
      <w:r>
        <w:rPr>
          <w:rFonts w:ascii="Times New Roman"/>
          <w:b w:val="false"/>
          <w:i w:val="false"/>
          <w:color w:val="000000"/>
          <w:sz w:val="28"/>
        </w:rPr>
        <w:t>
      утверждены "Правила проведения оценки воздействия на конкуренцию" (далее- Правила).</w:t>
      </w:r>
    </w:p>
    <w:bookmarkEnd w:id="664"/>
    <w:bookmarkStart w:name="z787" w:id="665"/>
    <w:p>
      <w:pPr>
        <w:spacing w:after="0"/>
        <w:ind w:left="0"/>
        <w:jc w:val="both"/>
      </w:pPr>
      <w:r>
        <w:rPr>
          <w:rFonts w:ascii="Times New Roman"/>
          <w:b w:val="false"/>
          <w:i w:val="false"/>
          <w:color w:val="000000"/>
          <w:sz w:val="28"/>
        </w:rPr>
        <w:t>
      Разработанные правила определяют порядок проведения оценки воздействия на конкуренцию в отношении вводимых регуляторных инструментов и (или) требований.</w:t>
      </w:r>
    </w:p>
    <w:bookmarkEnd w:id="665"/>
    <w:bookmarkStart w:name="z788" w:id="666"/>
    <w:p>
      <w:pPr>
        <w:spacing w:after="0"/>
        <w:ind w:left="0"/>
        <w:jc w:val="both"/>
      </w:pPr>
      <w:r>
        <w:rPr>
          <w:rFonts w:ascii="Times New Roman"/>
          <w:b w:val="false"/>
          <w:i w:val="false"/>
          <w:color w:val="000000"/>
          <w:sz w:val="28"/>
        </w:rPr>
        <w:t>
      При этом под регуляторным инструментом понимают средства обеспечения обязательных для исполнения субъектами предпринимательства требований, предусмотренные статьей 81 Предпринимательского кодекса Республики Казахстан.</w:t>
      </w:r>
    </w:p>
    <w:bookmarkEnd w:id="666"/>
    <w:bookmarkStart w:name="z789" w:id="667"/>
    <w:p>
      <w:pPr>
        <w:spacing w:after="0"/>
        <w:ind w:left="0"/>
        <w:jc w:val="both"/>
      </w:pPr>
      <w:r>
        <w:rPr>
          <w:rFonts w:ascii="Times New Roman"/>
          <w:b w:val="false"/>
          <w:i w:val="false"/>
          <w:color w:val="000000"/>
          <w:sz w:val="28"/>
        </w:rPr>
        <w:t>
      Оценка воздействия вводимого регуляторного инструмента и (или) требования, ужесточения регулирования в отношении субъектов предпринимательства на состояние конкурентной среды проводится при проведении анализа регуляторного воздействия.</w:t>
      </w:r>
    </w:p>
    <w:bookmarkEnd w:id="667"/>
    <w:bookmarkStart w:name="z790" w:id="668"/>
    <w:p>
      <w:pPr>
        <w:spacing w:after="0"/>
        <w:ind w:left="0"/>
        <w:jc w:val="both"/>
      </w:pPr>
      <w:r>
        <w:rPr>
          <w:rFonts w:ascii="Times New Roman"/>
          <w:b w:val="false"/>
          <w:i w:val="false"/>
          <w:color w:val="000000"/>
          <w:sz w:val="28"/>
        </w:rPr>
        <w:t>
      Правилами предусмотрен срок, цели, а также основные этапы, процедуры и требования к проведению оценки воздействия на конкуренцию.</w:t>
      </w:r>
    </w:p>
    <w:bookmarkEnd w:id="668"/>
    <w:bookmarkStart w:name="z791" w:id="669"/>
    <w:p>
      <w:pPr>
        <w:spacing w:after="0"/>
        <w:ind w:left="0"/>
        <w:jc w:val="both"/>
      </w:pPr>
      <w:r>
        <w:rPr>
          <w:rFonts w:ascii="Times New Roman"/>
          <w:b w:val="false"/>
          <w:i w:val="false"/>
          <w:color w:val="000000"/>
          <w:sz w:val="28"/>
        </w:rPr>
        <w:t>
      Согласно правилам для проведения оценки воздействия на конкуренцию орган-разработчик направляет АЗРК проект соответствующего нормативного правового акта с приложением общей информации.</w:t>
      </w:r>
    </w:p>
    <w:bookmarkEnd w:id="669"/>
    <w:bookmarkStart w:name="z792" w:id="670"/>
    <w:p>
      <w:pPr>
        <w:spacing w:after="0"/>
        <w:ind w:left="0"/>
        <w:jc w:val="both"/>
      </w:pPr>
      <w:r>
        <w:rPr>
          <w:rFonts w:ascii="Times New Roman"/>
          <w:b w:val="false"/>
          <w:i w:val="false"/>
          <w:color w:val="000000"/>
          <w:sz w:val="28"/>
        </w:rPr>
        <w:t>
      Срок проведения оценки воздействия на конкуренцию составляет пятнадцать рабочих дней, в случае необходимости проведения углубленной оценки воздействия на конкуренцию указанный срок может быть продлен не более одного раза и на срок пятнадцать рабочих дней.</w:t>
      </w:r>
    </w:p>
    <w:bookmarkEnd w:id="670"/>
    <w:bookmarkStart w:name="z793" w:id="671"/>
    <w:p>
      <w:pPr>
        <w:spacing w:after="0"/>
        <w:ind w:left="0"/>
        <w:jc w:val="both"/>
      </w:pPr>
      <w:r>
        <w:rPr>
          <w:rFonts w:ascii="Times New Roman"/>
          <w:b w:val="false"/>
          <w:i w:val="false"/>
          <w:color w:val="000000"/>
          <w:sz w:val="28"/>
        </w:rPr>
        <w:t>
      Целями оценки воздействия на конкуренцию являются:</w:t>
      </w:r>
    </w:p>
    <w:bookmarkEnd w:id="671"/>
    <w:bookmarkStart w:name="z794" w:id="672"/>
    <w:p>
      <w:pPr>
        <w:spacing w:after="0"/>
        <w:ind w:left="0"/>
        <w:jc w:val="both"/>
      </w:pPr>
      <w:r>
        <w:rPr>
          <w:rFonts w:ascii="Times New Roman"/>
          <w:b w:val="false"/>
          <w:i w:val="false"/>
          <w:color w:val="000000"/>
          <w:sz w:val="28"/>
        </w:rPr>
        <w:t>
      - недопущение ограничения или устранения конкуренции;</w:t>
      </w:r>
    </w:p>
    <w:bookmarkEnd w:id="672"/>
    <w:bookmarkStart w:name="z795" w:id="673"/>
    <w:p>
      <w:pPr>
        <w:spacing w:after="0"/>
        <w:ind w:left="0"/>
        <w:jc w:val="both"/>
      </w:pPr>
      <w:r>
        <w:rPr>
          <w:rFonts w:ascii="Times New Roman"/>
          <w:b w:val="false"/>
          <w:i w:val="false"/>
          <w:color w:val="000000"/>
          <w:sz w:val="28"/>
        </w:rPr>
        <w:t>
      - повышение эффективности функционирования товарных рынков;</w:t>
      </w:r>
    </w:p>
    <w:bookmarkEnd w:id="673"/>
    <w:bookmarkStart w:name="z796" w:id="674"/>
    <w:p>
      <w:pPr>
        <w:spacing w:after="0"/>
        <w:ind w:left="0"/>
        <w:jc w:val="both"/>
      </w:pPr>
      <w:r>
        <w:rPr>
          <w:rFonts w:ascii="Times New Roman"/>
          <w:b w:val="false"/>
          <w:i w:val="false"/>
          <w:color w:val="000000"/>
          <w:sz w:val="28"/>
        </w:rPr>
        <w:t>
      - ограничение участия государства в предпринимательской деятельности;</w:t>
      </w:r>
    </w:p>
    <w:bookmarkEnd w:id="674"/>
    <w:bookmarkStart w:name="z797" w:id="675"/>
    <w:p>
      <w:pPr>
        <w:spacing w:after="0"/>
        <w:ind w:left="0"/>
        <w:jc w:val="both"/>
      </w:pPr>
      <w:r>
        <w:rPr>
          <w:rFonts w:ascii="Times New Roman"/>
          <w:b w:val="false"/>
          <w:i w:val="false"/>
          <w:color w:val="000000"/>
          <w:sz w:val="28"/>
        </w:rPr>
        <w:t>
      - сокращение избыточного государственного регулирования.</w:t>
      </w:r>
    </w:p>
    <w:bookmarkEnd w:id="675"/>
    <w:bookmarkStart w:name="z798" w:id="676"/>
    <w:p>
      <w:pPr>
        <w:spacing w:after="0"/>
        <w:ind w:left="0"/>
        <w:jc w:val="both"/>
      </w:pPr>
      <w:r>
        <w:rPr>
          <w:rFonts w:ascii="Times New Roman"/>
          <w:b w:val="false"/>
          <w:i w:val="false"/>
          <w:color w:val="000000"/>
          <w:sz w:val="28"/>
        </w:rPr>
        <w:t>
      3. Приказом Председателя Агентства по защите и развитию конкуренции Республики Казахстан от 27 июля 2023 г. № 11 внесены изменения в Методику по проведению анализа состояния конкуренции на товарных рынках (утверждена приказом Председателя Агентства по защите и развитию конкуренции Республики Казахстан от 3 мая 2022 г. № 13).</w:t>
      </w:r>
    </w:p>
    <w:bookmarkEnd w:id="676"/>
    <w:bookmarkStart w:name="z799" w:id="677"/>
    <w:p>
      <w:pPr>
        <w:spacing w:after="0"/>
        <w:ind w:left="0"/>
        <w:jc w:val="both"/>
      </w:pPr>
      <w:r>
        <w:rPr>
          <w:rFonts w:ascii="Times New Roman"/>
          <w:b w:val="false"/>
          <w:i w:val="false"/>
          <w:color w:val="000000"/>
          <w:sz w:val="28"/>
        </w:rPr>
        <w:t>
      Изменения в Методике призваны оптимизировать процесс определения уровня конкуренции, выявления субъектов рынка, занимающих доминирующее или монопольное положение, и разработки комплекса мер, направленных на защиту и развитие конкуренции.</w:t>
      </w:r>
    </w:p>
    <w:bookmarkEnd w:id="677"/>
    <w:bookmarkStart w:name="z800" w:id="678"/>
    <w:p>
      <w:pPr>
        <w:spacing w:after="0"/>
        <w:ind w:left="0"/>
        <w:jc w:val="both"/>
      </w:pPr>
      <w:r>
        <w:rPr>
          <w:rFonts w:ascii="Times New Roman"/>
          <w:b w:val="false"/>
          <w:i w:val="false"/>
          <w:color w:val="000000"/>
          <w:sz w:val="28"/>
        </w:rPr>
        <w:t>
      Так, одним из основных новшеств обновленной редакции Методики является разделение анализа товарного рынка на плановый и внеплановый.</w:t>
      </w:r>
    </w:p>
    <w:bookmarkEnd w:id="678"/>
    <w:bookmarkStart w:name="z801" w:id="679"/>
    <w:p>
      <w:pPr>
        <w:spacing w:after="0"/>
        <w:ind w:left="0"/>
        <w:jc w:val="both"/>
      </w:pPr>
      <w:r>
        <w:rPr>
          <w:rFonts w:ascii="Times New Roman"/>
          <w:b w:val="false"/>
          <w:i w:val="false"/>
          <w:color w:val="000000"/>
          <w:sz w:val="28"/>
        </w:rPr>
        <w:t>
      1) Плановый анализ будет применяться в качестве инструмента</w:t>
      </w:r>
    </w:p>
    <w:bookmarkEnd w:id="679"/>
    <w:bookmarkStart w:name="z802" w:id="680"/>
    <w:p>
      <w:pPr>
        <w:spacing w:after="0"/>
        <w:ind w:left="0"/>
        <w:jc w:val="both"/>
      </w:pPr>
      <w:r>
        <w:rPr>
          <w:rFonts w:ascii="Times New Roman"/>
          <w:b w:val="false"/>
          <w:i w:val="false"/>
          <w:color w:val="000000"/>
          <w:sz w:val="28"/>
        </w:rPr>
        <w:t>
      институционального развития конкуренции.</w:t>
      </w:r>
    </w:p>
    <w:bookmarkEnd w:id="680"/>
    <w:bookmarkStart w:name="z803" w:id="681"/>
    <w:p>
      <w:pPr>
        <w:spacing w:after="0"/>
        <w:ind w:left="0"/>
        <w:jc w:val="both"/>
      </w:pPr>
      <w:r>
        <w:rPr>
          <w:rFonts w:ascii="Times New Roman"/>
          <w:b w:val="false"/>
          <w:i w:val="false"/>
          <w:color w:val="000000"/>
          <w:sz w:val="28"/>
        </w:rPr>
        <w:t>
      Данный механизм будет ориентирован на выявление системных проблем функционирования товарных рынков, в том числе связанных с законодательными ограничениями и административными барьерами для конкуренции.</w:t>
      </w:r>
    </w:p>
    <w:bookmarkEnd w:id="681"/>
    <w:bookmarkStart w:name="z804" w:id="682"/>
    <w:p>
      <w:pPr>
        <w:spacing w:after="0"/>
        <w:ind w:left="0"/>
        <w:jc w:val="both"/>
      </w:pPr>
      <w:r>
        <w:rPr>
          <w:rFonts w:ascii="Times New Roman"/>
          <w:b w:val="false"/>
          <w:i w:val="false"/>
          <w:color w:val="000000"/>
          <w:sz w:val="28"/>
        </w:rPr>
        <w:t>
      При плановом анализе будет проводиться оценка:</w:t>
      </w:r>
    </w:p>
    <w:bookmarkEnd w:id="682"/>
    <w:bookmarkStart w:name="z805" w:id="683"/>
    <w:p>
      <w:pPr>
        <w:spacing w:after="0"/>
        <w:ind w:left="0"/>
        <w:jc w:val="both"/>
      </w:pPr>
      <w:r>
        <w:rPr>
          <w:rFonts w:ascii="Times New Roman"/>
          <w:b w:val="false"/>
          <w:i w:val="false"/>
          <w:color w:val="000000"/>
          <w:sz w:val="28"/>
        </w:rPr>
        <w:t>
      - частоты появления новых продавцов на товарном рынке;</w:t>
      </w:r>
    </w:p>
    <w:bookmarkEnd w:id="683"/>
    <w:bookmarkStart w:name="z806" w:id="684"/>
    <w:p>
      <w:pPr>
        <w:spacing w:after="0"/>
        <w:ind w:left="0"/>
        <w:jc w:val="both"/>
      </w:pPr>
      <w:r>
        <w:rPr>
          <w:rFonts w:ascii="Times New Roman"/>
          <w:b w:val="false"/>
          <w:i w:val="false"/>
          <w:color w:val="000000"/>
          <w:sz w:val="28"/>
        </w:rPr>
        <w:t>
      - открытости для межрегиональной и международной торговли;</w:t>
      </w:r>
    </w:p>
    <w:bookmarkEnd w:id="684"/>
    <w:bookmarkStart w:name="z807" w:id="685"/>
    <w:p>
      <w:pPr>
        <w:spacing w:after="0"/>
        <w:ind w:left="0"/>
        <w:jc w:val="both"/>
      </w:pPr>
      <w:r>
        <w:rPr>
          <w:rFonts w:ascii="Times New Roman"/>
          <w:b w:val="false"/>
          <w:i w:val="false"/>
          <w:color w:val="000000"/>
          <w:sz w:val="28"/>
        </w:rPr>
        <w:t>
      - уровня технического развития субъектов рынка;</w:t>
      </w:r>
    </w:p>
    <w:bookmarkEnd w:id="685"/>
    <w:bookmarkStart w:name="z808" w:id="686"/>
    <w:p>
      <w:pPr>
        <w:spacing w:after="0"/>
        <w:ind w:left="0"/>
        <w:jc w:val="both"/>
      </w:pPr>
      <w:r>
        <w:rPr>
          <w:rFonts w:ascii="Times New Roman"/>
          <w:b w:val="false"/>
          <w:i w:val="false"/>
          <w:color w:val="000000"/>
          <w:sz w:val="28"/>
        </w:rPr>
        <w:t>
      - соотношения размера прибыли и издержек привлечения капитала для субъектов рынка, имеющих долю более 35 процентов;</w:t>
      </w:r>
    </w:p>
    <w:bookmarkEnd w:id="686"/>
    <w:bookmarkStart w:name="z809" w:id="687"/>
    <w:p>
      <w:pPr>
        <w:spacing w:after="0"/>
        <w:ind w:left="0"/>
        <w:jc w:val="both"/>
      </w:pPr>
      <w:r>
        <w:rPr>
          <w:rFonts w:ascii="Times New Roman"/>
          <w:b w:val="false"/>
          <w:i w:val="false"/>
          <w:color w:val="000000"/>
          <w:sz w:val="28"/>
        </w:rPr>
        <w:t>
      - инновационной деятельности и маркетинговой стратегии продавцов;</w:t>
      </w:r>
    </w:p>
    <w:bookmarkEnd w:id="687"/>
    <w:bookmarkStart w:name="z810" w:id="688"/>
    <w:p>
      <w:pPr>
        <w:spacing w:after="0"/>
        <w:ind w:left="0"/>
        <w:jc w:val="both"/>
      </w:pPr>
      <w:r>
        <w:rPr>
          <w:rFonts w:ascii="Times New Roman"/>
          <w:b w:val="false"/>
          <w:i w:val="false"/>
          <w:color w:val="000000"/>
          <w:sz w:val="28"/>
        </w:rPr>
        <w:t>
      - степени взаимозависимости конкурирующих субъектов рынка.</w:t>
      </w:r>
    </w:p>
    <w:bookmarkEnd w:id="688"/>
    <w:bookmarkStart w:name="z811" w:id="689"/>
    <w:p>
      <w:pPr>
        <w:spacing w:after="0"/>
        <w:ind w:left="0"/>
        <w:jc w:val="both"/>
      </w:pPr>
      <w:r>
        <w:rPr>
          <w:rFonts w:ascii="Times New Roman"/>
          <w:b w:val="false"/>
          <w:i w:val="false"/>
          <w:color w:val="000000"/>
          <w:sz w:val="28"/>
        </w:rPr>
        <w:t>
      Вместе с тем, методом опроса и экспертных оценок будет определяться состав потенциальных продавцов. Преодолимость барьеров входа на товарный рынок будет оцениваться по частоте появления новых субъектов на товарном рынке.</w:t>
      </w:r>
    </w:p>
    <w:bookmarkEnd w:id="689"/>
    <w:bookmarkStart w:name="z812" w:id="690"/>
    <w:p>
      <w:pPr>
        <w:spacing w:after="0"/>
        <w:ind w:left="0"/>
        <w:jc w:val="both"/>
      </w:pPr>
      <w:r>
        <w:rPr>
          <w:rFonts w:ascii="Times New Roman"/>
          <w:b w:val="false"/>
          <w:i w:val="false"/>
          <w:color w:val="000000"/>
          <w:sz w:val="28"/>
        </w:rPr>
        <w:t>
      Срок проведения планового анализа сокращен с 12 до 6 месяцев.</w:t>
      </w:r>
    </w:p>
    <w:bookmarkEnd w:id="690"/>
    <w:bookmarkStart w:name="z813" w:id="691"/>
    <w:p>
      <w:pPr>
        <w:spacing w:after="0"/>
        <w:ind w:left="0"/>
        <w:jc w:val="both"/>
      </w:pPr>
      <w:r>
        <w:rPr>
          <w:rFonts w:ascii="Times New Roman"/>
          <w:b w:val="false"/>
          <w:i w:val="false"/>
          <w:color w:val="000000"/>
          <w:sz w:val="28"/>
        </w:rPr>
        <w:t>
      Перечень плановых анализов товарных рынков будет ежегодно утверждаться АЗРК и размещаться на официальном интернет-ресурсе до 10 января следующего за отчетным периодом.</w:t>
      </w:r>
    </w:p>
    <w:bookmarkEnd w:id="691"/>
    <w:bookmarkStart w:name="z814" w:id="692"/>
    <w:p>
      <w:pPr>
        <w:spacing w:after="0"/>
        <w:ind w:left="0"/>
        <w:jc w:val="both"/>
      </w:pPr>
      <w:r>
        <w:rPr>
          <w:rFonts w:ascii="Times New Roman"/>
          <w:b w:val="false"/>
          <w:i w:val="false"/>
          <w:color w:val="000000"/>
          <w:sz w:val="28"/>
        </w:rPr>
        <w:t>
      2) Внеплановый анализ будет применяться в качестве инструмента регулирования конкуренции и оперативного реагирования.</w:t>
      </w:r>
    </w:p>
    <w:bookmarkEnd w:id="692"/>
    <w:bookmarkStart w:name="z815" w:id="693"/>
    <w:p>
      <w:pPr>
        <w:spacing w:after="0"/>
        <w:ind w:left="0"/>
        <w:jc w:val="both"/>
      </w:pPr>
      <w:r>
        <w:rPr>
          <w:rFonts w:ascii="Times New Roman"/>
          <w:b w:val="false"/>
          <w:i w:val="false"/>
          <w:color w:val="000000"/>
          <w:sz w:val="28"/>
        </w:rPr>
        <w:t>
      Внеплановый анализ ориентирован на выявление доминирующего или монопольного положения субъекта рынка при рассмотрении признаков нарушений, регулировании экономической концентрации и оценке целесообразности государственного участия в предпринимательстве.</w:t>
      </w:r>
    </w:p>
    <w:bookmarkEnd w:id="693"/>
    <w:bookmarkStart w:name="z816" w:id="694"/>
    <w:p>
      <w:pPr>
        <w:spacing w:after="0"/>
        <w:ind w:left="0"/>
        <w:jc w:val="both"/>
      </w:pPr>
      <w:r>
        <w:rPr>
          <w:rFonts w:ascii="Times New Roman"/>
          <w:b w:val="false"/>
          <w:i w:val="false"/>
          <w:color w:val="000000"/>
          <w:sz w:val="28"/>
        </w:rPr>
        <w:t>
      При проведении внепланового анализа упрощены:</w:t>
      </w:r>
    </w:p>
    <w:bookmarkEnd w:id="694"/>
    <w:bookmarkStart w:name="z817" w:id="695"/>
    <w:p>
      <w:pPr>
        <w:spacing w:after="0"/>
        <w:ind w:left="0"/>
        <w:jc w:val="both"/>
      </w:pPr>
      <w:r>
        <w:rPr>
          <w:rFonts w:ascii="Times New Roman"/>
          <w:b w:val="false"/>
          <w:i w:val="false"/>
          <w:color w:val="000000"/>
          <w:sz w:val="28"/>
        </w:rPr>
        <w:t>
      - процедуры проведения теста гипотетического монополиста;</w:t>
      </w:r>
    </w:p>
    <w:bookmarkEnd w:id="695"/>
    <w:bookmarkStart w:name="z818" w:id="696"/>
    <w:p>
      <w:pPr>
        <w:spacing w:after="0"/>
        <w:ind w:left="0"/>
        <w:jc w:val="both"/>
      </w:pPr>
      <w:r>
        <w:rPr>
          <w:rFonts w:ascii="Times New Roman"/>
          <w:b w:val="false"/>
          <w:i w:val="false"/>
          <w:color w:val="000000"/>
          <w:sz w:val="28"/>
        </w:rPr>
        <w:t>
      - определение критериев взаимозаменяемости товаров, географических границ и временного интервала исследования товарного рынка.</w:t>
      </w:r>
    </w:p>
    <w:bookmarkEnd w:id="696"/>
    <w:bookmarkStart w:name="z819" w:id="697"/>
    <w:p>
      <w:pPr>
        <w:spacing w:after="0"/>
        <w:ind w:left="0"/>
        <w:jc w:val="both"/>
      </w:pPr>
      <w:r>
        <w:rPr>
          <w:rFonts w:ascii="Times New Roman"/>
          <w:b w:val="false"/>
          <w:i w:val="false"/>
          <w:color w:val="000000"/>
          <w:sz w:val="28"/>
        </w:rPr>
        <w:t>
      - конкретизированы источники сбора информации для проведения внепланового анализа.</w:t>
      </w:r>
    </w:p>
    <w:bookmarkEnd w:id="697"/>
    <w:bookmarkStart w:name="z820" w:id="698"/>
    <w:p>
      <w:pPr>
        <w:spacing w:after="0"/>
        <w:ind w:left="0"/>
        <w:jc w:val="both"/>
      </w:pPr>
      <w:r>
        <w:rPr>
          <w:rFonts w:ascii="Times New Roman"/>
          <w:b w:val="false"/>
          <w:i w:val="false"/>
          <w:color w:val="000000"/>
          <w:sz w:val="28"/>
        </w:rPr>
        <w:t>
      В целях оптимизации срока проведения анализа предусмотрена возможность использования результатов предыдущих анализов за последние три г. в части критериев взаимозаменяемости товаров и границ товарного рынка.</w:t>
      </w:r>
    </w:p>
    <w:bookmarkEnd w:id="698"/>
    <w:bookmarkStart w:name="z821" w:id="699"/>
    <w:p>
      <w:pPr>
        <w:spacing w:after="0"/>
        <w:ind w:left="0"/>
        <w:jc w:val="both"/>
      </w:pPr>
      <w:r>
        <w:rPr>
          <w:rFonts w:ascii="Times New Roman"/>
          <w:b w:val="false"/>
          <w:i w:val="false"/>
          <w:color w:val="000000"/>
          <w:sz w:val="28"/>
        </w:rPr>
        <w:t>
      Сроки проведения анализа сокращены с 12 месяцев до 3 месяцев, в зависимости от концентрации товарного рынка.</w:t>
      </w:r>
    </w:p>
    <w:bookmarkEnd w:id="699"/>
    <w:bookmarkStart w:name="z822" w:id="700"/>
    <w:p>
      <w:pPr>
        <w:spacing w:after="0"/>
        <w:ind w:left="0"/>
        <w:jc w:val="both"/>
      </w:pPr>
      <w:r>
        <w:rPr>
          <w:rFonts w:ascii="Times New Roman"/>
          <w:b w:val="false"/>
          <w:i w:val="false"/>
          <w:color w:val="000000"/>
          <w:sz w:val="28"/>
        </w:rPr>
        <w:t>
      Заключения результатов будут публиковаться на интернет-ресурсе АЗРК, за исключением информации, содержащей государственные секреты и иную охраняемую законом тайну.</w:t>
      </w:r>
    </w:p>
    <w:bookmarkEnd w:id="700"/>
    <w:bookmarkStart w:name="z823" w:id="701"/>
    <w:p>
      <w:pPr>
        <w:spacing w:after="0"/>
        <w:ind w:left="0"/>
        <w:jc w:val="both"/>
      </w:pPr>
      <w:r>
        <w:rPr>
          <w:rFonts w:ascii="Times New Roman"/>
          <w:b w:val="false"/>
          <w:i w:val="false"/>
          <w:color w:val="000000"/>
          <w:sz w:val="28"/>
        </w:rPr>
        <w:t>
      Новые подходы к анализу состояния конкуренции позволят более эффективно выявлять монопольные позиции и защищать интересы бизнеса.</w:t>
      </w:r>
    </w:p>
    <w:bookmarkEnd w:id="701"/>
    <w:bookmarkStart w:name="z824" w:id="702"/>
    <w:p>
      <w:pPr>
        <w:spacing w:after="0"/>
        <w:ind w:left="0"/>
        <w:jc w:val="both"/>
      </w:pPr>
      <w:r>
        <w:rPr>
          <w:rFonts w:ascii="Times New Roman"/>
          <w:b w:val="false"/>
          <w:i w:val="false"/>
          <w:color w:val="000000"/>
          <w:sz w:val="28"/>
        </w:rPr>
        <w:t>
      4. С 26 августа 2023 г. отменен процесс подачи бумажных документов на получение согласия на экономическую концентрацию, теперь государственная услуга "Рассмотрение ходатайств о получении согласия на экономическую концентрацию" доступна только в онлайн формате.</w:t>
      </w:r>
    </w:p>
    <w:bookmarkEnd w:id="702"/>
    <w:bookmarkStart w:name="z825" w:id="703"/>
    <w:p>
      <w:pPr>
        <w:spacing w:after="0"/>
        <w:ind w:left="0"/>
        <w:jc w:val="both"/>
      </w:pPr>
      <w:r>
        <w:rPr>
          <w:rFonts w:ascii="Times New Roman"/>
          <w:b w:val="false"/>
          <w:i w:val="false"/>
          <w:color w:val="000000"/>
          <w:sz w:val="28"/>
        </w:rPr>
        <w:t>
      Онлайн ходатайство можно подать в электронной форме через внутренний портал информационной системы "Государственная база данных "Е-лицензирование" по ссылке https://elicense.kz/.</w:t>
      </w:r>
    </w:p>
    <w:bookmarkEnd w:id="703"/>
    <w:bookmarkStart w:name="z826" w:id="704"/>
    <w:p>
      <w:pPr>
        <w:spacing w:after="0"/>
        <w:ind w:left="0"/>
        <w:jc w:val="both"/>
      </w:pPr>
      <w:r>
        <w:rPr>
          <w:rFonts w:ascii="Times New Roman"/>
          <w:b w:val="false"/>
          <w:i w:val="false"/>
          <w:color w:val="000000"/>
          <w:sz w:val="28"/>
        </w:rPr>
        <w:t>
      Данная мера направлена на улучшение качества и удобства предоставления государственной услуги, а также для повышения эффективности и прозрачности процесса.</w:t>
      </w:r>
    </w:p>
    <w:bookmarkEnd w:id="704"/>
    <w:bookmarkStart w:name="z827" w:id="705"/>
    <w:p>
      <w:pPr>
        <w:spacing w:after="0"/>
        <w:ind w:left="0"/>
        <w:jc w:val="both"/>
      </w:pPr>
      <w:r>
        <w:rPr>
          <w:rFonts w:ascii="Times New Roman"/>
          <w:b w:val="false"/>
          <w:i w:val="false"/>
          <w:color w:val="000000"/>
          <w:sz w:val="28"/>
        </w:rPr>
        <w:t>
      Следующим этапом, в соответствии с Планом работы АЗРК на 2023 год, планируется частично автоматизировать сбор сведений, заполняемых услугополучателем. Это необходимо для подтверждения достоверности и сокращения перечня, предоставляемых услугополучателем сведений.</w:t>
      </w:r>
    </w:p>
    <w:bookmarkEnd w:id="705"/>
    <w:bookmarkStart w:name="z828" w:id="706"/>
    <w:p>
      <w:pPr>
        <w:spacing w:after="0"/>
        <w:ind w:left="0"/>
        <w:jc w:val="both"/>
      </w:pPr>
      <w:r>
        <w:rPr>
          <w:rFonts w:ascii="Times New Roman"/>
          <w:b w:val="false"/>
          <w:i w:val="false"/>
          <w:color w:val="000000"/>
          <w:sz w:val="28"/>
        </w:rPr>
        <w:t xml:space="preserve">
      </w:t>
      </w:r>
      <w:r>
        <w:rPr>
          <w:rFonts w:ascii="Times New Roman"/>
          <w:b/>
          <w:i w:val="false"/>
          <w:color w:val="000000"/>
          <w:sz w:val="28"/>
        </w:rPr>
        <w:t>Кыргызская Республика</w:t>
      </w:r>
    </w:p>
    <w:bookmarkEnd w:id="706"/>
    <w:bookmarkStart w:name="z829" w:id="707"/>
    <w:p>
      <w:pPr>
        <w:spacing w:after="0"/>
        <w:ind w:left="0"/>
        <w:jc w:val="both"/>
      </w:pPr>
      <w:r>
        <w:rPr>
          <w:rFonts w:ascii="Times New Roman"/>
          <w:b w:val="false"/>
          <w:i w:val="false"/>
          <w:color w:val="000000"/>
          <w:sz w:val="28"/>
        </w:rPr>
        <w:t>
      1. В целях реализации Указа Президента Кыргызской Республики от 21 ноября 2022 г. № 380 и в соответствии со статьей 11 Закона Кыргызской Республики "О порядке проведения проверок субъектов предпринимательства" Кабинетом Министров Кыргызской Республики 30 декабря 2022 г. принято постановление № 725 "О введении временного запрета (моратория) на проведение проверок субъектов предпринимательства" и введен временный запрет (мораторий) на проведение проверок субъектов предпринимательства с 1 января 2023 г. до 31 декабря 2023 г., проводимых правоохранительными органами и уполномоченными органами, имеющими право на проведение проверок субъектов предпринимательства согласно Перечню уполномоченных органов, имеющих право на проведение проверок субъектов предпринимательства, утвержденному постановлением Жогорку Кенеша Кыргызской Республики от 26 мая 2022 г. № 276-VII, за исключением проверок, осуществляемых:</w:t>
      </w:r>
    </w:p>
    <w:bookmarkEnd w:id="707"/>
    <w:bookmarkStart w:name="z830" w:id="708"/>
    <w:p>
      <w:pPr>
        <w:spacing w:after="0"/>
        <w:ind w:left="0"/>
        <w:jc w:val="both"/>
      </w:pPr>
      <w:r>
        <w:rPr>
          <w:rFonts w:ascii="Times New Roman"/>
          <w:b w:val="false"/>
          <w:i w:val="false"/>
          <w:color w:val="000000"/>
          <w:sz w:val="28"/>
        </w:rPr>
        <w:t>
      - в рамках уголовного и гражданского судопроизводства;</w:t>
      </w:r>
    </w:p>
    <w:bookmarkEnd w:id="708"/>
    <w:bookmarkStart w:name="z831" w:id="709"/>
    <w:p>
      <w:pPr>
        <w:spacing w:after="0"/>
        <w:ind w:left="0"/>
        <w:jc w:val="both"/>
      </w:pPr>
      <w:r>
        <w:rPr>
          <w:rFonts w:ascii="Times New Roman"/>
          <w:b w:val="false"/>
          <w:i w:val="false"/>
          <w:color w:val="000000"/>
          <w:sz w:val="28"/>
        </w:rPr>
        <w:t>
      - по заявлениям субъектов предпринимательства в соответствии с законодательством Кыргызской Республики;</w:t>
      </w:r>
    </w:p>
    <w:bookmarkEnd w:id="709"/>
    <w:bookmarkStart w:name="z832" w:id="710"/>
    <w:p>
      <w:pPr>
        <w:spacing w:after="0"/>
        <w:ind w:left="0"/>
        <w:jc w:val="both"/>
      </w:pPr>
      <w:r>
        <w:rPr>
          <w:rFonts w:ascii="Times New Roman"/>
          <w:b w:val="false"/>
          <w:i w:val="false"/>
          <w:color w:val="000000"/>
          <w:sz w:val="28"/>
        </w:rPr>
        <w:t>
      - по запросам государственных органов других государств;</w:t>
      </w:r>
    </w:p>
    <w:bookmarkEnd w:id="710"/>
    <w:bookmarkStart w:name="z833" w:id="711"/>
    <w:p>
      <w:pPr>
        <w:spacing w:after="0"/>
        <w:ind w:left="0"/>
        <w:jc w:val="both"/>
      </w:pPr>
      <w:r>
        <w:rPr>
          <w:rFonts w:ascii="Times New Roman"/>
          <w:b w:val="false"/>
          <w:i w:val="false"/>
          <w:color w:val="000000"/>
          <w:sz w:val="28"/>
        </w:rPr>
        <w:t>
      - по заявлениям физических и юридических лиц;</w:t>
      </w:r>
    </w:p>
    <w:bookmarkEnd w:id="711"/>
    <w:bookmarkStart w:name="z834" w:id="712"/>
    <w:p>
      <w:pPr>
        <w:spacing w:after="0"/>
        <w:ind w:left="0"/>
        <w:jc w:val="both"/>
      </w:pPr>
      <w:r>
        <w:rPr>
          <w:rFonts w:ascii="Times New Roman"/>
          <w:b w:val="false"/>
          <w:i w:val="false"/>
          <w:color w:val="000000"/>
          <w:sz w:val="28"/>
        </w:rPr>
        <w:t>
      - по вопросам соблюдения законодательства в сфере топливноэнергетического комплекса, в части формирования и применения тарифов на электрическую и тепловую энергию, и природный газ;</w:t>
      </w:r>
    </w:p>
    <w:bookmarkEnd w:id="712"/>
    <w:bookmarkStart w:name="z835" w:id="713"/>
    <w:p>
      <w:pPr>
        <w:spacing w:after="0"/>
        <w:ind w:left="0"/>
        <w:jc w:val="both"/>
      </w:pPr>
      <w:r>
        <w:rPr>
          <w:rFonts w:ascii="Times New Roman"/>
          <w:b w:val="false"/>
          <w:i w:val="false"/>
          <w:color w:val="000000"/>
          <w:sz w:val="28"/>
        </w:rPr>
        <w:t>
      - таможенной службой в отношении товаров, находящихся под таможенным контролем;</w:t>
      </w:r>
    </w:p>
    <w:bookmarkEnd w:id="713"/>
    <w:bookmarkStart w:name="z836" w:id="714"/>
    <w:p>
      <w:pPr>
        <w:spacing w:after="0"/>
        <w:ind w:left="0"/>
        <w:jc w:val="both"/>
      </w:pPr>
      <w:r>
        <w:rPr>
          <w:rFonts w:ascii="Times New Roman"/>
          <w:b w:val="false"/>
          <w:i w:val="false"/>
          <w:color w:val="000000"/>
          <w:sz w:val="28"/>
        </w:rPr>
        <w:t>
      - в порядке надзора за соблюдением качества ввозимых, производимых и реализуемых горюче-смазочных материалов, топлива;</w:t>
      </w:r>
    </w:p>
    <w:bookmarkEnd w:id="714"/>
    <w:bookmarkStart w:name="z837" w:id="715"/>
    <w:p>
      <w:pPr>
        <w:spacing w:after="0"/>
        <w:ind w:left="0"/>
        <w:jc w:val="both"/>
      </w:pPr>
      <w:r>
        <w:rPr>
          <w:rFonts w:ascii="Times New Roman"/>
          <w:b w:val="false"/>
          <w:i w:val="false"/>
          <w:color w:val="000000"/>
          <w:sz w:val="28"/>
        </w:rPr>
        <w:t>
      - по вопросам соблюдения норм и требований законодательства субъектами предпринимательства, осуществляющими изучение и разработку недр;</w:t>
      </w:r>
    </w:p>
    <w:bookmarkEnd w:id="715"/>
    <w:bookmarkStart w:name="z838" w:id="716"/>
    <w:p>
      <w:pPr>
        <w:spacing w:after="0"/>
        <w:ind w:left="0"/>
        <w:jc w:val="both"/>
      </w:pPr>
      <w:r>
        <w:rPr>
          <w:rFonts w:ascii="Times New Roman"/>
          <w:b w:val="false"/>
          <w:i w:val="false"/>
          <w:color w:val="000000"/>
          <w:sz w:val="28"/>
        </w:rPr>
        <w:t>
      - по вопросам регулирования цен на социально значимые товары;</w:t>
      </w:r>
    </w:p>
    <w:bookmarkEnd w:id="716"/>
    <w:bookmarkStart w:name="z839" w:id="717"/>
    <w:p>
      <w:pPr>
        <w:spacing w:after="0"/>
        <w:ind w:left="0"/>
        <w:jc w:val="both"/>
      </w:pPr>
      <w:r>
        <w:rPr>
          <w:rFonts w:ascii="Times New Roman"/>
          <w:b w:val="false"/>
          <w:i w:val="false"/>
          <w:color w:val="000000"/>
          <w:sz w:val="28"/>
        </w:rPr>
        <w:t>
      - по вопросам соблюдения законодательства в сфере санитарноэпидемиологической и ветеринарной безопасности.</w:t>
      </w:r>
    </w:p>
    <w:bookmarkEnd w:id="717"/>
    <w:bookmarkStart w:name="z840" w:id="718"/>
    <w:p>
      <w:pPr>
        <w:spacing w:after="0"/>
        <w:ind w:left="0"/>
        <w:jc w:val="both"/>
      </w:pPr>
      <w:r>
        <w:rPr>
          <w:rFonts w:ascii="Times New Roman"/>
          <w:b w:val="false"/>
          <w:i w:val="false"/>
          <w:color w:val="000000"/>
          <w:sz w:val="28"/>
        </w:rPr>
        <w:t>
      В целях исполнения Указа Президента Кыргызской Республики от 21 ноября 2022 г. № 380, Службе антимонопольного регулирования при Министерстве экономики и коммерции Кыргызской Республики оказывает консультативную помощь субъектам предпринимательства по вопросам соблюдения требований антимонопольного законодательства.</w:t>
      </w:r>
    </w:p>
    <w:bookmarkEnd w:id="718"/>
    <w:bookmarkStart w:name="z841" w:id="719"/>
    <w:p>
      <w:pPr>
        <w:spacing w:after="0"/>
        <w:ind w:left="0"/>
        <w:jc w:val="both"/>
      </w:pPr>
      <w:r>
        <w:rPr>
          <w:rFonts w:ascii="Times New Roman"/>
          <w:b w:val="false"/>
          <w:i w:val="false"/>
          <w:color w:val="000000"/>
          <w:sz w:val="28"/>
        </w:rPr>
        <w:t>
      2. В феврале 2023 г. в статью 3 Закона Кыргызской Республики от 22 июля 2011 г. № 116 "О конкуренции" внесены изменения в части уточнения определения "хозяйствующие субъекты" - слова "законодательством Кыргызской Республики о регистрации юридических лиц" заменены словами "законодательством в сфере регистрации юридических лиц" (изменения внесены Законом Кыргызской Республики от 28 февраля 2023 г. № 44).</w:t>
      </w:r>
    </w:p>
    <w:bookmarkEnd w:id="719"/>
    <w:bookmarkStart w:name="z842" w:id="720"/>
    <w:p>
      <w:pPr>
        <w:spacing w:after="0"/>
        <w:ind w:left="0"/>
        <w:jc w:val="both"/>
      </w:pPr>
      <w:r>
        <w:rPr>
          <w:rFonts w:ascii="Times New Roman"/>
          <w:b w:val="false"/>
          <w:i w:val="false"/>
          <w:color w:val="000000"/>
          <w:sz w:val="28"/>
        </w:rPr>
        <w:t>
      3. Принят Закон Кыргызской Республики "О ценообразовании" от 11 апреля 2023 г. за № 87 (далее - Закон о ценообразовании). Законом о ценообразовании систематизированы и приняты единые правила регулирования цен и нормы о порядке ценообразования в рыночных условиях.</w:t>
      </w:r>
    </w:p>
    <w:bookmarkEnd w:id="720"/>
    <w:bookmarkStart w:name="z843" w:id="721"/>
    <w:p>
      <w:pPr>
        <w:spacing w:after="0"/>
        <w:ind w:left="0"/>
        <w:jc w:val="both"/>
      </w:pPr>
      <w:r>
        <w:rPr>
          <w:rFonts w:ascii="Times New Roman"/>
          <w:b w:val="false"/>
          <w:i w:val="false"/>
          <w:color w:val="000000"/>
          <w:sz w:val="28"/>
        </w:rPr>
        <w:t>
      Для обеспечения национальной и/или продовольственной безопасности Законом о ценообразовании снижено пороговое значение для введения регулирования цен с 20 % до 0, что позволит при необходимости своевременно вводить временное, на 90 календарных дней, государственное регулирование цен на социально значимые товары. При этом право на принятия решения о введении временного государственного регулирования цен возложено на Министерство экономики и коммерции Кыргызской Республики.</w:t>
      </w:r>
    </w:p>
    <w:bookmarkEnd w:id="721"/>
    <w:bookmarkStart w:name="z844" w:id="722"/>
    <w:p>
      <w:pPr>
        <w:spacing w:after="0"/>
        <w:ind w:left="0"/>
        <w:jc w:val="both"/>
      </w:pPr>
      <w:r>
        <w:rPr>
          <w:rFonts w:ascii="Times New Roman"/>
          <w:b w:val="false"/>
          <w:i w:val="false"/>
          <w:color w:val="000000"/>
          <w:sz w:val="28"/>
        </w:rPr>
        <w:t>
      Также предусмотрены и другие меры сдерживания цен:</w:t>
      </w:r>
    </w:p>
    <w:bookmarkEnd w:id="722"/>
    <w:bookmarkStart w:name="z845" w:id="723"/>
    <w:p>
      <w:pPr>
        <w:spacing w:after="0"/>
        <w:ind w:left="0"/>
        <w:jc w:val="both"/>
      </w:pPr>
      <w:r>
        <w:rPr>
          <w:rFonts w:ascii="Times New Roman"/>
          <w:b w:val="false"/>
          <w:i w:val="false"/>
          <w:color w:val="000000"/>
          <w:sz w:val="28"/>
        </w:rPr>
        <w:t>
      - норма о заключении добровольного соглашения между производителями продукции, поставщиками сырья и материалов, ресурсов, услуг и реализаторов;</w:t>
      </w:r>
    </w:p>
    <w:bookmarkEnd w:id="723"/>
    <w:bookmarkStart w:name="z846" w:id="724"/>
    <w:p>
      <w:pPr>
        <w:spacing w:after="0"/>
        <w:ind w:left="0"/>
        <w:jc w:val="both"/>
      </w:pPr>
      <w:r>
        <w:rPr>
          <w:rFonts w:ascii="Times New Roman"/>
          <w:b w:val="false"/>
          <w:i w:val="false"/>
          <w:color w:val="000000"/>
          <w:sz w:val="28"/>
        </w:rPr>
        <w:t>
      - возможность сдерживать цены путем косвенного воздействия государства на процесс ценообразования путем налогово-бюджетного, денежно-кредитного, таможенно-тарифного регулирования, товарной или закупочной интервенции.</w:t>
      </w:r>
    </w:p>
    <w:bookmarkEnd w:id="724"/>
    <w:bookmarkStart w:name="z847" w:id="725"/>
    <w:p>
      <w:pPr>
        <w:spacing w:after="0"/>
        <w:ind w:left="0"/>
        <w:jc w:val="both"/>
      </w:pPr>
      <w:r>
        <w:rPr>
          <w:rFonts w:ascii="Times New Roman"/>
          <w:b w:val="false"/>
          <w:i w:val="false"/>
          <w:color w:val="000000"/>
          <w:sz w:val="28"/>
        </w:rPr>
        <w:t>
      В целях исполнения статьи 15 Закона Кыргызской Республики "О ценообразовании" и обеспечения исполнения норм указанного Закона принято постановление Кабинета Министров Кыргызской Республики "О государственном регулировании цен на социально значимые товары" от 08.09.2023 года № 455.</w:t>
      </w:r>
    </w:p>
    <w:bookmarkEnd w:id="725"/>
    <w:bookmarkStart w:name="z848" w:id="726"/>
    <w:p>
      <w:pPr>
        <w:spacing w:after="0"/>
        <w:ind w:left="0"/>
        <w:jc w:val="both"/>
      </w:pPr>
      <w:r>
        <w:rPr>
          <w:rFonts w:ascii="Times New Roman"/>
          <w:b w:val="false"/>
          <w:i w:val="false"/>
          <w:color w:val="000000"/>
          <w:sz w:val="28"/>
        </w:rPr>
        <w:t xml:space="preserve">
      </w:t>
      </w:r>
      <w:r>
        <w:rPr>
          <w:rFonts w:ascii="Times New Roman"/>
          <w:b/>
          <w:i w:val="false"/>
          <w:color w:val="000000"/>
          <w:sz w:val="28"/>
        </w:rPr>
        <w:t>Российская Федерация</w:t>
      </w:r>
    </w:p>
    <w:bookmarkEnd w:id="726"/>
    <w:bookmarkStart w:name="z849" w:id="727"/>
    <w:p>
      <w:pPr>
        <w:spacing w:after="0"/>
        <w:ind w:left="0"/>
        <w:jc w:val="both"/>
      </w:pPr>
      <w:r>
        <w:rPr>
          <w:rFonts w:ascii="Times New Roman"/>
          <w:b w:val="false"/>
          <w:i w:val="false"/>
          <w:color w:val="000000"/>
          <w:sz w:val="28"/>
        </w:rPr>
        <w:t>
      1. 23 января 2023 г. вступило в силу Соглашение между Правительством Российской Федерации и Правительством Республики Беларусь о единых правилах конкуренции от 9 ноября 2022 г.</w:t>
      </w:r>
    </w:p>
    <w:bookmarkEnd w:id="727"/>
    <w:bookmarkStart w:name="z850" w:id="728"/>
    <w:p>
      <w:pPr>
        <w:spacing w:after="0"/>
        <w:ind w:left="0"/>
        <w:jc w:val="both"/>
      </w:pPr>
      <w:r>
        <w:rPr>
          <w:rFonts w:ascii="Times New Roman"/>
          <w:b w:val="false"/>
          <w:i w:val="false"/>
          <w:color w:val="000000"/>
          <w:sz w:val="28"/>
        </w:rPr>
        <w:t>
      Целью Соглашения является создание организационных и правовых основ защиты конкуренции для обеспечения свободного перемещения товаров (работ, услуг) и эффективного функционирования товарных рынков государств-сторон.</w:t>
      </w:r>
    </w:p>
    <w:bookmarkEnd w:id="728"/>
    <w:bookmarkStart w:name="z851" w:id="729"/>
    <w:p>
      <w:pPr>
        <w:spacing w:after="0"/>
        <w:ind w:left="0"/>
        <w:jc w:val="both"/>
      </w:pPr>
      <w:r>
        <w:rPr>
          <w:rFonts w:ascii="Times New Roman"/>
          <w:b w:val="false"/>
          <w:i w:val="false"/>
          <w:color w:val="000000"/>
          <w:sz w:val="28"/>
        </w:rPr>
        <w:t>
      Соглашением установлены единые правила конкуренции, противодействия (в том числе предупреждения и пресечения) монополистической деятельности и недобросовестной конкуренции, недопущения, ограничения, устранения конкуренции органами публичной власти.</w:t>
      </w:r>
    </w:p>
    <w:bookmarkEnd w:id="729"/>
    <w:bookmarkStart w:name="z852" w:id="730"/>
    <w:p>
      <w:pPr>
        <w:spacing w:after="0"/>
        <w:ind w:left="0"/>
        <w:jc w:val="both"/>
      </w:pPr>
      <w:r>
        <w:rPr>
          <w:rFonts w:ascii="Times New Roman"/>
          <w:b w:val="false"/>
          <w:i w:val="false"/>
          <w:color w:val="000000"/>
          <w:sz w:val="28"/>
        </w:rPr>
        <w:t>
      2. Постановлением Правительства Российской Федерации от 26 апреля 2023 г. № 662 "О случаях допустимости соглашений, заключаемых органами государственной власти субъектов Российской Федерации с хозяйствующими субъектами в целях стабилизации цен на товары, включенные в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установлены общие исключения в отношении соглашений, заключаемых органами власти субъектов Российской Федерации с хозяйствующими субъектами в целях стабилизации цен на социально значимые продовольственные товары первой необходимости, в отношении которых могут устанавливаться предельно допустимые розничные цены.</w:t>
      </w:r>
    </w:p>
    <w:bookmarkEnd w:id="730"/>
    <w:bookmarkStart w:name="z853" w:id="731"/>
    <w:p>
      <w:pPr>
        <w:spacing w:after="0"/>
        <w:ind w:left="0"/>
        <w:jc w:val="both"/>
      </w:pPr>
      <w:r>
        <w:rPr>
          <w:rFonts w:ascii="Times New Roman"/>
          <w:b w:val="false"/>
          <w:i w:val="false"/>
          <w:color w:val="000000"/>
          <w:sz w:val="28"/>
        </w:rPr>
        <w:t>
      Под соглашением понимается договоренность в письменной форме, в том числе в форме меморандумов, деклараций, протоколов.</w:t>
      </w:r>
    </w:p>
    <w:bookmarkEnd w:id="731"/>
    <w:bookmarkStart w:name="z854" w:id="732"/>
    <w:p>
      <w:pPr>
        <w:spacing w:after="0"/>
        <w:ind w:left="0"/>
        <w:jc w:val="both"/>
      </w:pPr>
      <w:r>
        <w:rPr>
          <w:rFonts w:ascii="Times New Roman"/>
          <w:b w:val="false"/>
          <w:i w:val="false"/>
          <w:color w:val="000000"/>
          <w:sz w:val="28"/>
        </w:rPr>
        <w:t>
      Соглашение признается допустимым в случае соблюдения в совокупности ряда обязательных условий для обеспечения конкуренции. Например, соглашение должно быть открыто для присоединения хозяйствующих субъектов, признающих его положения и готовых принять на себя обязательства, вытекающие из соглашения, а также для выхода хозяйствующих субъектов из соглашения путем направления уведомления в орган власти субъекта Российской Федерации.</w:t>
      </w:r>
    </w:p>
    <w:bookmarkEnd w:id="732"/>
    <w:bookmarkStart w:name="z855" w:id="733"/>
    <w:p>
      <w:pPr>
        <w:spacing w:after="0"/>
        <w:ind w:left="0"/>
        <w:jc w:val="both"/>
      </w:pPr>
      <w:r>
        <w:rPr>
          <w:rFonts w:ascii="Times New Roman"/>
          <w:b w:val="false"/>
          <w:i w:val="false"/>
          <w:color w:val="000000"/>
          <w:sz w:val="28"/>
        </w:rPr>
        <w:t>
      Приводится перечень недопустимых условий соглашения. В частности, недопустимо устанавливать единые фиксированные цены на социально значимые товары, реализуемые хозяйствующими субъектами. Общие исключения действуют до 6 мая 2026 г.</w:t>
      </w:r>
    </w:p>
    <w:bookmarkEnd w:id="733"/>
    <w:bookmarkStart w:name="z856" w:id="734"/>
    <w:p>
      <w:pPr>
        <w:spacing w:after="0"/>
        <w:ind w:left="0"/>
        <w:jc w:val="both"/>
      </w:pPr>
      <w:r>
        <w:rPr>
          <w:rFonts w:ascii="Times New Roman"/>
          <w:b w:val="false"/>
          <w:i w:val="false"/>
          <w:color w:val="000000"/>
          <w:sz w:val="28"/>
        </w:rPr>
        <w:t>
      3. 10 июля 2023 года был принят и вступил в силу с 1 сентября 2023 года Федеральный закон от 10.07.2023 № 301-ФЗ "О внесении изменений в</w:t>
      </w:r>
    </w:p>
    <w:bookmarkEnd w:id="734"/>
    <w:bookmarkStart w:name="z857" w:id="735"/>
    <w:p>
      <w:pPr>
        <w:spacing w:after="0"/>
        <w:ind w:left="0"/>
        <w:jc w:val="both"/>
      </w:pPr>
      <w:r>
        <w:rPr>
          <w:rFonts w:ascii="Times New Roman"/>
          <w:b w:val="false"/>
          <w:i w:val="false"/>
          <w:color w:val="000000"/>
          <w:sz w:val="28"/>
        </w:rPr>
        <w:t xml:space="preserve">
      Федеральный закон "О защите конкуренции" </w:t>
      </w:r>
      <w:r>
        <w:rPr>
          <w:rFonts w:ascii="Times New Roman"/>
          <w:b/>
          <w:i w:val="false"/>
          <w:color w:val="000000"/>
          <w:sz w:val="28"/>
        </w:rPr>
        <w:t>(пятый "цифровой" антимонопольный пакет)</w:t>
      </w:r>
      <w:r>
        <w:rPr>
          <w:rFonts w:ascii="Times New Roman"/>
          <w:b w:val="false"/>
          <w:i w:val="false"/>
          <w:color w:val="000000"/>
          <w:sz w:val="28"/>
        </w:rPr>
        <w:t>.</w:t>
      </w:r>
    </w:p>
    <w:bookmarkEnd w:id="735"/>
    <w:bookmarkStart w:name="z858" w:id="736"/>
    <w:p>
      <w:pPr>
        <w:spacing w:after="0"/>
        <w:ind w:left="0"/>
        <w:jc w:val="both"/>
      </w:pPr>
      <w:r>
        <w:rPr>
          <w:rFonts w:ascii="Times New Roman"/>
          <w:b w:val="false"/>
          <w:i w:val="false"/>
          <w:color w:val="000000"/>
          <w:sz w:val="28"/>
        </w:rPr>
        <w:t>
      Указанным федеральным законом внесены изменения в Федеральный закон от 26 июля 2006 года № 135-ФЗ "О защите конкуренции", которые направлены на совершенствование механизмов антимонопольного регулирования в условиях развития цифровой экономики.</w:t>
      </w:r>
    </w:p>
    <w:bookmarkEnd w:id="736"/>
    <w:bookmarkStart w:name="z859" w:id="737"/>
    <w:p>
      <w:pPr>
        <w:spacing w:after="0"/>
        <w:ind w:left="0"/>
        <w:jc w:val="both"/>
      </w:pPr>
      <w:r>
        <w:rPr>
          <w:rFonts w:ascii="Times New Roman"/>
          <w:b w:val="false"/>
          <w:i w:val="false"/>
          <w:color w:val="000000"/>
          <w:sz w:val="28"/>
        </w:rPr>
        <w:t>
      Раскрывается понятие "сетевой эффект", которое определяется как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p>
    <w:bookmarkEnd w:id="737"/>
    <w:bookmarkStart w:name="z860" w:id="738"/>
    <w:p>
      <w:pPr>
        <w:spacing w:after="0"/>
        <w:ind w:left="0"/>
        <w:jc w:val="both"/>
      </w:pPr>
      <w:r>
        <w:rPr>
          <w:rFonts w:ascii="Times New Roman"/>
          <w:b w:val="false"/>
          <w:i w:val="false"/>
          <w:color w:val="000000"/>
          <w:sz w:val="28"/>
        </w:rPr>
        <w:t>
      Федеральным законом устанавливаются положения, в соответствии с которыми при проведении анализа состояния конкуренции на товарном рынке, на котором совершение сделок между продавцами и покупателями осуществляется посредством использования цифровой платформы, антимонопольный орган будет осуществлять деятельность по установлению наличия таких сетевых эффектов и в связи с этим давать оценку возможности нарушения владельцем цифровой платформы антимонопольного законодательства.</w:t>
      </w:r>
    </w:p>
    <w:bookmarkEnd w:id="738"/>
    <w:bookmarkStart w:name="z861" w:id="739"/>
    <w:p>
      <w:pPr>
        <w:spacing w:after="0"/>
        <w:ind w:left="0"/>
        <w:jc w:val="both"/>
      </w:pPr>
      <w:r>
        <w:rPr>
          <w:rFonts w:ascii="Times New Roman"/>
          <w:b w:val="false"/>
          <w:i w:val="false"/>
          <w:color w:val="000000"/>
          <w:sz w:val="28"/>
        </w:rPr>
        <w:t>
      В новой статье 10.1 закрепляется запрет на осуществление монополистической деятельности хозяйствующим субъектом, владеющим цифровой платформой, при наличии в совокупности следующих условий: сетевой эффект дает ему возможность оказывать решающее влияние на общие условия обращения товара на товарном рынке или устранять с этого рынка других хозяйствующих субъектов, или затруднять доступ на него другим хозяйствующим субъектам; доля сделок, совершаемых между продавцами и покупателями посредством цифровой платформы, превышает тридцать пять процентов общего объема сделок, совершаемых на соответствующем товарном рынке; выручка такого хозяйствующего субъекта за последний календарный год превышает два миллиарда рублей.</w:t>
      </w:r>
    </w:p>
    <w:bookmarkEnd w:id="739"/>
    <w:bookmarkStart w:name="z862" w:id="740"/>
    <w:p>
      <w:pPr>
        <w:spacing w:after="0"/>
        <w:ind w:left="0"/>
        <w:jc w:val="both"/>
      </w:pPr>
      <w:r>
        <w:rPr>
          <w:rFonts w:ascii="Times New Roman"/>
          <w:b w:val="false"/>
          <w:i w:val="false"/>
          <w:color w:val="000000"/>
          <w:sz w:val="28"/>
        </w:rPr>
        <w:t>
      Новой статьей 9.2 антимонопольному органу предоставляется право назначить экспертизу и привлекать экспертов для ее проведения при рассмотрении ходатайства о даче согласия на осуществление сделки, иного действия, подлежащих государственному контролю (далее — ходатайство), дела о нарушении антимонопольного законодательства.</w:t>
      </w:r>
    </w:p>
    <w:bookmarkEnd w:id="740"/>
    <w:bookmarkStart w:name="z863" w:id="741"/>
    <w:p>
      <w:pPr>
        <w:spacing w:after="0"/>
        <w:ind w:left="0"/>
        <w:jc w:val="both"/>
      </w:pPr>
      <w:r>
        <w:rPr>
          <w:rFonts w:ascii="Times New Roman"/>
          <w:b w:val="false"/>
          <w:i w:val="false"/>
          <w:color w:val="000000"/>
          <w:sz w:val="28"/>
        </w:rPr>
        <w:t>
      Указанной статьей регламентируются вопросы проведения экспертизы, предусматривается, в частности, что квалификационные требования к привлекаемому эксперту определяются федеральным антимонопольным органом. Кандидатуры экспертов и вопросы, по которым требуется заключение эксперта, определяются антимонопольным органом, при этом заявители ходатайства вправе предлагать антимонопольному органу кандидатуры экспертов и представителей экспертных организаций, а также вопросы, по которым требуется заключение эксперта. Устанавливается, что эксперт осуществляет проведение экспертизы на возмездной или безвозмездной основе.</w:t>
      </w:r>
    </w:p>
    <w:bookmarkEnd w:id="741"/>
    <w:bookmarkStart w:name="z864" w:id="742"/>
    <w:p>
      <w:pPr>
        <w:spacing w:after="0"/>
        <w:ind w:left="0"/>
        <w:jc w:val="both"/>
      </w:pPr>
      <w:r>
        <w:rPr>
          <w:rFonts w:ascii="Times New Roman"/>
          <w:b w:val="false"/>
          <w:i w:val="false"/>
          <w:color w:val="000000"/>
          <w:sz w:val="28"/>
        </w:rPr>
        <w:t>
      Федеральным законом было установлено основание, по которому сделки с акциями (долями), имуществом коммерческих организаций, правами в отношении коммерческих организаций должны совершаться с предварительного согласия антимонопольного органа, — превышение цены сделки свыше семи миллиардов рублей. В случае, если сделка, иное действие, подлежащие государственному контролю, осуществляются на товарном рынке Российской Федерации или оказывают на него влияние, а также оказывают влияние на товарные рынки зарубежных стран, то с согласия Правительства Российской Федерации антимонопольный орган вправе принять решение о продлении срока рассмотрения ходатайства о даче согласия на осуществление такой сделки или иного действия на определяемый Правительством Российской Федерации срок, но не более чем на три года.</w:t>
      </w:r>
    </w:p>
    <w:bookmarkEnd w:id="742"/>
    <w:bookmarkStart w:name="z865" w:id="743"/>
    <w:p>
      <w:pPr>
        <w:spacing w:after="0"/>
        <w:ind w:left="0"/>
        <w:jc w:val="both"/>
      </w:pPr>
      <w:r>
        <w:rPr>
          <w:rFonts w:ascii="Times New Roman"/>
          <w:b w:val="false"/>
          <w:i w:val="false"/>
          <w:color w:val="000000"/>
          <w:sz w:val="28"/>
        </w:rPr>
        <w:t>
      Таким образом, принятие указанного федерального закона было обусловлено объективными и назревшими потребностями правоприменительной практики в условиях развития цифровизации экономики.</w:t>
      </w:r>
    </w:p>
    <w:bookmarkEnd w:id="743"/>
    <w:bookmarkStart w:name="z866" w:id="744"/>
    <w:p>
      <w:pPr>
        <w:spacing w:after="0"/>
        <w:ind w:left="0"/>
        <w:jc w:val="both"/>
      </w:pPr>
      <w:r>
        <w:rPr>
          <w:rFonts w:ascii="Times New Roman"/>
          <w:b w:val="false"/>
          <w:i w:val="false"/>
          <w:color w:val="000000"/>
          <w:sz w:val="28"/>
        </w:rPr>
        <w:t>
      4. Федеральным законом от 4 августа 2023 г. № 426-ФЗ внесены изменения в Кодекс Российской Федерации об административных правонарушениях.</w:t>
      </w:r>
    </w:p>
    <w:bookmarkEnd w:id="744"/>
    <w:bookmarkStart w:name="z867" w:id="745"/>
    <w:p>
      <w:pPr>
        <w:spacing w:after="0"/>
        <w:ind w:left="0"/>
        <w:jc w:val="both"/>
      </w:pPr>
      <w:r>
        <w:rPr>
          <w:rFonts w:ascii="Times New Roman"/>
          <w:b w:val="false"/>
          <w:i w:val="false"/>
          <w:color w:val="000000"/>
          <w:sz w:val="28"/>
        </w:rPr>
        <w:t>
      Уточняется административная ответственность за нарушения, связанные с проявлениями монополистической деятельности на цифровых товарных рынках.</w:t>
      </w:r>
    </w:p>
    <w:bookmarkEnd w:id="745"/>
    <w:bookmarkStart w:name="z868" w:id="746"/>
    <w:p>
      <w:pPr>
        <w:spacing w:after="0"/>
        <w:ind w:left="0"/>
        <w:jc w:val="both"/>
      </w:pPr>
      <w:r>
        <w:rPr>
          <w:rFonts w:ascii="Times New Roman"/>
          <w:b w:val="false"/>
          <w:i w:val="false"/>
          <w:color w:val="000000"/>
          <w:sz w:val="28"/>
        </w:rPr>
        <w:t>
      В перечень отягчающих обстоятельств, учитываемых при назначении административного наказания за заключение ограничивающего конкуренцию соглашения, включено использование в целях исполнения такого соглашения программы, позволяющей принимать решения (совершать действия), направленные на его исполнение, в автоматическом режиме (без участия человека).</w:t>
      </w:r>
    </w:p>
    <w:bookmarkEnd w:id="746"/>
    <w:bookmarkStart w:name="z869" w:id="747"/>
    <w:p>
      <w:pPr>
        <w:spacing w:after="0"/>
        <w:ind w:left="0"/>
        <w:jc w:val="both"/>
      </w:pPr>
      <w:r>
        <w:rPr>
          <w:rFonts w:ascii="Times New Roman"/>
          <w:b w:val="false"/>
          <w:i w:val="false"/>
          <w:color w:val="000000"/>
          <w:sz w:val="28"/>
        </w:rPr>
        <w:t>
      Вводится административная ответственность за невыполнение в установленный срок законного решения или предписания ФАС России (его территориального органа) лицом, ранее подвергнутым административному наказанию за невыполнение решения или предписания, если ФАС России (его территориальным органом) были установлены новые сроки исполнения решения, предписания.</w:t>
      </w:r>
    </w:p>
    <w:bookmarkEnd w:id="747"/>
    <w:bookmarkStart w:name="z870" w:id="748"/>
    <w:p>
      <w:pPr>
        <w:spacing w:after="0"/>
        <w:ind w:left="0"/>
        <w:jc w:val="both"/>
      </w:pPr>
      <w:r>
        <w:rPr>
          <w:rFonts w:ascii="Times New Roman"/>
          <w:b w:val="false"/>
          <w:i w:val="false"/>
          <w:color w:val="000000"/>
          <w:sz w:val="28"/>
        </w:rPr>
        <w:t>
      Указанное правонарушение повлечет дисквалификацию должностных лиц на срок от 1 года до 3 лет; наложение административного штрафа на юридических лиц в двукратном размере суммы ранее наложенного административного штрафа, но не более 1/50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правонарушение, и не менее 100 тыс. рублей.</w:t>
      </w:r>
    </w:p>
    <w:bookmarkEnd w:id="748"/>
    <w:bookmarkStart w:name="z871" w:id="749"/>
    <w:p>
      <w:pPr>
        <w:spacing w:after="0"/>
        <w:ind w:left="0"/>
        <w:jc w:val="both"/>
      </w:pPr>
      <w:r>
        <w:rPr>
          <w:rFonts w:ascii="Times New Roman"/>
          <w:b w:val="false"/>
          <w:i w:val="false"/>
          <w:color w:val="000000"/>
          <w:sz w:val="28"/>
        </w:rPr>
        <w:t>
      Дела об указанных правонарушениях будут рассматриваться ФАС России, его территориальными органами. При этом дело может быть передано на рассмотрение в суд.</w:t>
      </w:r>
    </w:p>
    <w:bookmarkEnd w:id="749"/>
    <w:bookmarkStart w:name="z872" w:id="750"/>
    <w:p>
      <w:pPr>
        <w:spacing w:after="0"/>
        <w:ind w:left="0"/>
        <w:jc w:val="left"/>
      </w:pPr>
      <w:r>
        <w:rPr>
          <w:rFonts w:ascii="Times New Roman"/>
          <w:b/>
          <w:i w:val="false"/>
          <w:color w:val="000000"/>
        </w:rPr>
        <w:t xml:space="preserve"> 13. Мероприятия по вопросам конкуренции и антимонопольного регулирования, планируемые в следующем году</w:t>
      </w:r>
    </w:p>
    <w:bookmarkEnd w:id="750"/>
    <w:bookmarkStart w:name="z873" w:id="751"/>
    <w:p>
      <w:pPr>
        <w:spacing w:after="0"/>
        <w:ind w:left="0"/>
        <w:jc w:val="both"/>
      </w:pPr>
      <w:r>
        <w:rPr>
          <w:rFonts w:ascii="Times New Roman"/>
          <w:b w:val="false"/>
          <w:i w:val="false"/>
          <w:color w:val="000000"/>
          <w:sz w:val="28"/>
        </w:rPr>
        <w:t>
      В 2024 году деятельность Блока по конкуренции и антимонопольного регулирования будет продолжена в рамках реализации предусмотренных Договором о ЕАЭС полномочий по обеспечению равных условий конкуренции на трансграничных рынках на территориях двух и более государств-членов ЕАЭС, а также в соответствии с Планом мероприятий по реализации Стратегических направлений развития евразийской экономической интеграции до 2025 года</w:t>
      </w:r>
      <w:r>
        <w:rPr>
          <w:rFonts w:ascii="Times New Roman"/>
          <w:b w:val="false"/>
          <w:i w:val="false"/>
          <w:color w:val="000000"/>
          <w:vertAlign w:val="superscript"/>
        </w:rPr>
        <w:t>32</w:t>
      </w:r>
      <w:r>
        <w:rPr>
          <w:rFonts w:ascii="Times New Roman"/>
          <w:b w:val="false"/>
          <w:i w:val="false"/>
          <w:color w:val="000000"/>
          <w:sz w:val="28"/>
        </w:rPr>
        <w:t>, по следующим основным направлениям.</w:t>
      </w:r>
    </w:p>
    <w:bookmarkEnd w:id="751"/>
    <w:bookmarkStart w:name="z874" w:id="752"/>
    <w:p>
      <w:pPr>
        <w:spacing w:after="0"/>
        <w:ind w:left="0"/>
        <w:jc w:val="both"/>
      </w:pPr>
      <w:r>
        <w:rPr>
          <w:rFonts w:ascii="Times New Roman"/>
          <w:b w:val="false"/>
          <w:i w:val="false"/>
          <w:color w:val="000000"/>
          <w:sz w:val="28"/>
        </w:rPr>
        <w:t xml:space="preserve">
      </w:t>
      </w:r>
      <w:r>
        <w:rPr>
          <w:rFonts w:ascii="Times New Roman"/>
          <w:b/>
          <w:i w:val="false"/>
          <w:color w:val="000000"/>
          <w:sz w:val="28"/>
        </w:rPr>
        <w:t>Первое</w:t>
      </w:r>
      <w:r>
        <w:rPr>
          <w:rFonts w:ascii="Times New Roman"/>
          <w:b w:val="false"/>
          <w:i w:val="false"/>
          <w:color w:val="000000"/>
          <w:sz w:val="28"/>
        </w:rPr>
        <w:t xml:space="preserve">. </w:t>
      </w:r>
      <w:r>
        <w:rPr>
          <w:rFonts w:ascii="Times New Roman"/>
          <w:b/>
          <w:i w:val="false"/>
          <w:color w:val="000000"/>
          <w:sz w:val="28"/>
        </w:rPr>
        <w:t xml:space="preserve">Пресечение нарушений </w:t>
      </w:r>
      <w:r>
        <w:rPr>
          <w:rFonts w:ascii="Times New Roman"/>
          <w:b w:val="false"/>
          <w:i w:val="false"/>
          <w:color w:val="000000"/>
          <w:sz w:val="28"/>
        </w:rPr>
        <w:t xml:space="preserve">хозяйствующими субъектами (субъектами рынка), а также физическими лицами и некоммерческими организациями государств-членов, не являющимися хозяйствующими субъектами (субъектами рынка), </w:t>
      </w:r>
      <w:r>
        <w:rPr>
          <w:rFonts w:ascii="Times New Roman"/>
          <w:b/>
          <w:i w:val="false"/>
          <w:color w:val="000000"/>
          <w:sz w:val="28"/>
        </w:rPr>
        <w:t xml:space="preserve">общих правил конкуренции, установленных статьей 76 Договора о ЕАЭС, </w:t>
      </w:r>
      <w:r>
        <w:rPr>
          <w:rFonts w:ascii="Times New Roman"/>
          <w:b w:val="false"/>
          <w:i w:val="false"/>
          <w:color w:val="000000"/>
          <w:sz w:val="28"/>
        </w:rPr>
        <w:t>будет осуществляться в рамках предусмотренных правом ЕАЭС процедур.</w:t>
      </w:r>
    </w:p>
    <w:bookmarkEnd w:id="752"/>
    <w:bookmarkStart w:name="z875" w:id="753"/>
    <w:p>
      <w:pPr>
        <w:spacing w:after="0"/>
        <w:ind w:left="0"/>
        <w:jc w:val="both"/>
      </w:pPr>
      <w:r>
        <w:rPr>
          <w:rFonts w:ascii="Times New Roman"/>
          <w:b w:val="false"/>
          <w:i w:val="false"/>
          <w:color w:val="000000"/>
          <w:sz w:val="28"/>
        </w:rPr>
        <w:t xml:space="preserve">
      </w:t>
      </w:r>
      <w:r>
        <w:rPr>
          <w:rFonts w:ascii="Times New Roman"/>
          <w:b/>
          <w:i w:val="false"/>
          <w:color w:val="000000"/>
          <w:sz w:val="28"/>
        </w:rPr>
        <w:t>Второе</w:t>
      </w:r>
      <w:r>
        <w:rPr>
          <w:rFonts w:ascii="Times New Roman"/>
          <w:b w:val="false"/>
          <w:i w:val="false"/>
          <w:color w:val="000000"/>
          <w:sz w:val="28"/>
        </w:rPr>
        <w:t>. В целях реализации Плана по формированию условий, необходимых для установления справедливых тарифов на услуги сотовой связи в международном роуминге на территориях государств-членов ЕАЭС</w:t>
      </w:r>
      <w:r>
        <w:rPr>
          <w:rFonts w:ascii="Times New Roman"/>
          <w:b w:val="false"/>
          <w:i w:val="false"/>
          <w:color w:val="000000"/>
          <w:vertAlign w:val="superscript"/>
        </w:rPr>
        <w:t>33</w:t>
      </w:r>
      <w:r>
        <w:rPr>
          <w:rFonts w:ascii="Times New Roman"/>
          <w:b w:val="false"/>
          <w:i w:val="false"/>
          <w:color w:val="000000"/>
          <w:sz w:val="28"/>
        </w:rPr>
        <w:t>, в 2024 году планируются следующие мероприятия:</w:t>
      </w:r>
    </w:p>
    <w:bookmarkEnd w:id="753"/>
    <w:bookmarkStart w:name="z876" w:id="754"/>
    <w:p>
      <w:pPr>
        <w:spacing w:after="0"/>
        <w:ind w:left="0"/>
        <w:jc w:val="both"/>
      </w:pPr>
      <w:r>
        <w:rPr>
          <w:rFonts w:ascii="Times New Roman"/>
          <w:b w:val="false"/>
          <w:i w:val="false"/>
          <w:color w:val="000000"/>
          <w:sz w:val="28"/>
        </w:rPr>
        <w:t>
      - доработка и утверждение рекомендации Коллегии Комиссии о проекте Правил использования справедливых тарифов, предусматривающих, в том числе определение шага тарификации услуг и максимального объема (периода) оказываемых по справедливым тарифам услуг;</w:t>
      </w:r>
    </w:p>
    <w:bookmarkEnd w:id="754"/>
    <w:bookmarkStart w:name="z877" w:id="755"/>
    <w:p>
      <w:pPr>
        <w:spacing w:after="0"/>
        <w:ind w:left="0"/>
        <w:jc w:val="both"/>
      </w:pPr>
      <w:r>
        <w:rPr>
          <w:rFonts w:ascii="Times New Roman"/>
          <w:b w:val="false"/>
          <w:i w:val="false"/>
          <w:color w:val="000000"/>
          <w:sz w:val="28"/>
        </w:rPr>
        <w:t>
      - утверждение рекомендации Коллегии Комиссии по утверждению уровня ставок международного интерконнекта для роуминговых звонков и межоператорских роуминговых тарифов, а также абонентских роуминговых тарифов, максимально приближенных к "домашним" тарифам.</w:t>
      </w:r>
    </w:p>
    <w:bookmarkEnd w:id="755"/>
    <w:bookmarkStart w:name="z878" w:id="756"/>
    <w:p>
      <w:pPr>
        <w:spacing w:after="0"/>
        <w:ind w:left="0"/>
        <w:jc w:val="both"/>
      </w:pPr>
      <w:r>
        <w:rPr>
          <w:rFonts w:ascii="Times New Roman"/>
          <w:b w:val="false"/>
          <w:i w:val="false"/>
          <w:color w:val="000000"/>
          <w:sz w:val="28"/>
        </w:rPr>
        <w:t xml:space="preserve">
      </w:t>
      </w:r>
      <w:r>
        <w:rPr>
          <w:rFonts w:ascii="Times New Roman"/>
          <w:b/>
          <w:i w:val="false"/>
          <w:color w:val="000000"/>
          <w:sz w:val="28"/>
        </w:rPr>
        <w:t>Третье</w:t>
      </w:r>
      <w:r>
        <w:rPr>
          <w:rFonts w:ascii="Times New Roman"/>
          <w:b w:val="false"/>
          <w:i w:val="false"/>
          <w:color w:val="000000"/>
          <w:sz w:val="28"/>
        </w:rPr>
        <w:t xml:space="preserve">. Для повышения эффективности реализуемой конкурентной политики на трансграничных рынках будет продолжена работа по </w:t>
      </w:r>
      <w:r>
        <w:rPr>
          <w:rFonts w:ascii="Times New Roman"/>
          <w:b/>
          <w:i w:val="false"/>
          <w:color w:val="000000"/>
          <w:sz w:val="28"/>
        </w:rPr>
        <w:t xml:space="preserve">адвокатированию конкуренции </w:t>
      </w:r>
      <w:r>
        <w:rPr>
          <w:rFonts w:ascii="Times New Roman"/>
          <w:b w:val="false"/>
          <w:i w:val="false"/>
          <w:color w:val="000000"/>
          <w:sz w:val="28"/>
        </w:rPr>
        <w:t>в рамках работы Общественной приемной, во взаимодействии со СМИ, а также в процессе сотрудничества с другими заинтересованными лицами государств-членов ЕАЭС.</w:t>
      </w:r>
    </w:p>
    <w:bookmarkEnd w:id="756"/>
    <w:bookmarkStart w:name="z879" w:id="757"/>
    <w:p>
      <w:pPr>
        <w:spacing w:after="0"/>
        <w:ind w:left="0"/>
        <w:jc w:val="both"/>
      </w:pPr>
      <w:r>
        <w:rPr>
          <w:rFonts w:ascii="Times New Roman"/>
          <w:b w:val="false"/>
          <w:i w:val="false"/>
          <w:color w:val="000000"/>
          <w:sz w:val="28"/>
        </w:rPr>
        <w:t xml:space="preserve">
      </w:t>
      </w:r>
      <w:r>
        <w:rPr>
          <w:rFonts w:ascii="Times New Roman"/>
          <w:b/>
          <w:i w:val="false"/>
          <w:color w:val="000000"/>
          <w:sz w:val="28"/>
        </w:rPr>
        <w:t>Четвертое</w:t>
      </w:r>
      <w:r>
        <w:rPr>
          <w:rFonts w:ascii="Times New Roman"/>
          <w:b w:val="false"/>
          <w:i w:val="false"/>
          <w:color w:val="000000"/>
          <w:sz w:val="28"/>
        </w:rPr>
        <w:t xml:space="preserve">. Повышению информированности о деятельности Комиссии в </w:t>
      </w:r>
      <w:r>
        <w:rPr>
          <w:rFonts w:ascii="Times New Roman"/>
          <w:b/>
          <w:i w:val="false"/>
          <w:color w:val="000000"/>
          <w:sz w:val="28"/>
        </w:rPr>
        <w:t xml:space="preserve">международном сообществе </w:t>
      </w:r>
      <w:r>
        <w:rPr>
          <w:rFonts w:ascii="Times New Roman"/>
          <w:b w:val="false"/>
          <w:i w:val="false"/>
          <w:color w:val="000000"/>
          <w:sz w:val="28"/>
        </w:rPr>
        <w:t>будет способствовать взаимодействие с международными организациями, интеграционными объединениями и ведомствами третьих стран (ЮНКТАД, ОЭСР, МКС, КНР, КОМЕСА и др.), государств-наблюдателей при ЕАЭС (Республика Узбекистан), а также в рамках СНГ (МСАП и др.).</w:t>
      </w:r>
    </w:p>
    <w:bookmarkEnd w:id="757"/>
    <w:bookmarkStart w:name="z880" w:id="7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Пятое. </w:t>
      </w:r>
      <w:r>
        <w:rPr>
          <w:rFonts w:ascii="Times New Roman"/>
          <w:b w:val="false"/>
          <w:i w:val="false"/>
          <w:color w:val="000000"/>
          <w:sz w:val="28"/>
        </w:rPr>
        <w:t>Комиссия планирует продолжить работу по совершенствованию права ЕАЭС, как в рамках внесения изменений в Договор, в иные акты ЕАЭС, так и принятие новых редакций актов Комиссии в сфере конкуренции.</w:t>
      </w:r>
    </w:p>
    <w:bookmarkEnd w:id="758"/>
    <w:bookmarkStart w:name="z881" w:id="7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Шестое. </w:t>
      </w:r>
      <w:r>
        <w:rPr>
          <w:rFonts w:ascii="Times New Roman"/>
          <w:b w:val="false"/>
          <w:i w:val="false"/>
          <w:color w:val="000000"/>
          <w:sz w:val="28"/>
        </w:rPr>
        <w:t>Комиссия планирует продолжить работу в рамках реализации пунктом 2.4.1 и 2.4.5 Плана мероприятий по реализации Стратегических направлений развития евразийской экономической интеграции до 2025 г., утвержденного Распоряжением Совета Комиссии от 5 апреля 2021 г. № 4.</w:t>
      </w:r>
    </w:p>
    <w:bookmarkEnd w:id="759"/>
    <w:bookmarkStart w:name="z882" w:id="760"/>
    <w:p>
      <w:pPr>
        <w:spacing w:after="0"/>
        <w:ind w:left="0"/>
        <w:jc w:val="both"/>
      </w:pPr>
      <w:r>
        <w:rPr>
          <w:rFonts w:ascii="Times New Roman"/>
          <w:b w:val="false"/>
          <w:i w:val="false"/>
          <w:color w:val="000000"/>
          <w:sz w:val="28"/>
        </w:rPr>
        <w:t>
      _____________________________</w:t>
      </w:r>
    </w:p>
    <w:bookmarkEnd w:id="760"/>
    <w:bookmarkStart w:name="z883" w:id="7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 xml:space="preserve"> Утвержден Распоряжением Совета Комиссии от 5 апреля 2021 г. № 4;</w:t>
      </w:r>
    </w:p>
    <w:bookmarkEnd w:id="761"/>
    <w:bookmarkStart w:name="z884" w:id="7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sz w:val="28"/>
        </w:rPr>
        <w:t xml:space="preserve"> Утвержден распоряжением Совета ЕЭК от 29 октября 2021 г. № 19;</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годовому отчету Евразийской</w:t>
            </w:r>
            <w:r>
              <w:br/>
            </w:r>
            <w:r>
              <w:rPr>
                <w:rFonts w:ascii="Times New Roman"/>
                <w:b w:val="false"/>
                <w:i w:val="false"/>
                <w:color w:val="000000"/>
                <w:sz w:val="20"/>
              </w:rPr>
              <w:t>экономической комиссии о</w:t>
            </w:r>
            <w:r>
              <w:br/>
            </w:r>
            <w:r>
              <w:rPr>
                <w:rFonts w:ascii="Times New Roman"/>
                <w:b w:val="false"/>
                <w:i w:val="false"/>
                <w:color w:val="000000"/>
                <w:sz w:val="20"/>
              </w:rPr>
              <w:t>состоянии конкуренции на</w:t>
            </w:r>
            <w:r>
              <w:br/>
            </w:r>
            <w:r>
              <w:rPr>
                <w:rFonts w:ascii="Times New Roman"/>
                <w:b w:val="false"/>
                <w:i w:val="false"/>
                <w:color w:val="000000"/>
                <w:sz w:val="20"/>
              </w:rPr>
              <w:t>трансграничных рынках и</w:t>
            </w:r>
            <w:r>
              <w:br/>
            </w:r>
            <w:r>
              <w:rPr>
                <w:rFonts w:ascii="Times New Roman"/>
                <w:b w:val="false"/>
                <w:i w:val="false"/>
                <w:color w:val="000000"/>
                <w:sz w:val="20"/>
              </w:rPr>
              <w:t>мерах, принимаемых по</w:t>
            </w:r>
            <w:r>
              <w:br/>
            </w:r>
            <w:r>
              <w:rPr>
                <w:rFonts w:ascii="Times New Roman"/>
                <w:b w:val="false"/>
                <w:i w:val="false"/>
                <w:color w:val="000000"/>
                <w:sz w:val="20"/>
              </w:rPr>
              <w:t>пресечению нарушений общих</w:t>
            </w:r>
            <w:r>
              <w:br/>
            </w:r>
            <w:r>
              <w:rPr>
                <w:rFonts w:ascii="Times New Roman"/>
                <w:b w:val="false"/>
                <w:i w:val="false"/>
                <w:color w:val="000000"/>
                <w:sz w:val="20"/>
              </w:rPr>
              <w:t>правил конкуренции на них,</w:t>
            </w:r>
            <w:r>
              <w:br/>
            </w:r>
            <w:r>
              <w:rPr>
                <w:rFonts w:ascii="Times New Roman"/>
                <w:b w:val="false"/>
                <w:i w:val="false"/>
                <w:color w:val="000000"/>
                <w:sz w:val="20"/>
              </w:rPr>
              <w:t>за 2023 год</w:t>
            </w:r>
          </w:p>
        </w:tc>
      </w:tr>
    </w:tbl>
    <w:bookmarkStart w:name="z886" w:id="763"/>
    <w:p>
      <w:pPr>
        <w:spacing w:after="0"/>
        <w:ind w:left="0"/>
        <w:jc w:val="left"/>
      </w:pPr>
      <w:r>
        <w:rPr>
          <w:rFonts w:ascii="Times New Roman"/>
          <w:b/>
          <w:i w:val="false"/>
          <w:color w:val="000000"/>
        </w:rPr>
        <w:t xml:space="preserve"> РЕЗУЛЬТАТЫ ОПРОСА ПОТРЕБИТЕЛЕЙ:</w:t>
      </w:r>
    </w:p>
    <w:bookmarkEnd w:id="763"/>
    <w:bookmarkStart w:name="z887" w:id="764"/>
    <w:p>
      <w:pPr>
        <w:spacing w:after="0"/>
        <w:ind w:left="0"/>
        <w:jc w:val="left"/>
      </w:pPr>
    </w:p>
    <w:bookmarkEnd w:id="764"/>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810500" cy="7670800"/>
                    </a:xfrm>
                    <a:prstGeom prst="rect">
                      <a:avLst/>
                    </a:prstGeom>
                  </pic:spPr>
                </pic:pic>
              </a:graphicData>
            </a:graphic>
          </wp:inline>
        </w:drawing>
      </w:r>
    </w:p>
    <w:p>
      <w:pPr>
        <w:spacing w:after="0"/>
        <w:ind w:left="0"/>
        <w:jc w:val="left"/>
      </w:pPr>
      <w:r>
        <w:br/>
      </w:r>
    </w:p>
    <w:bookmarkStart w:name="z888" w:id="765"/>
    <w:p>
      <w:pPr>
        <w:spacing w:after="0"/>
        <w:ind w:left="0"/>
        <w:jc w:val="left"/>
      </w:pPr>
    </w:p>
    <w:bookmarkEnd w:id="765"/>
    <w:p>
      <w:pPr>
        <w:spacing w:after="0"/>
        <w:ind w:left="0"/>
        <w:jc w:val="both"/>
      </w:pPr>
      <w:r>
        <w:drawing>
          <wp:inline distT="0" distB="0" distL="0" distR="0">
            <wp:extent cx="70739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073900" cy="9550400"/>
                    </a:xfrm>
                    <a:prstGeom prst="rect">
                      <a:avLst/>
                    </a:prstGeom>
                  </pic:spPr>
                </pic:pic>
              </a:graphicData>
            </a:graphic>
          </wp:inline>
        </w:drawing>
      </w:r>
    </w:p>
    <w:p>
      <w:pPr>
        <w:spacing w:after="0"/>
        <w:ind w:left="0"/>
        <w:jc w:val="left"/>
      </w:pPr>
      <w:r>
        <w:br/>
      </w:r>
    </w:p>
    <w:bookmarkStart w:name="z889" w:id="766"/>
    <w:p>
      <w:pPr>
        <w:spacing w:after="0"/>
        <w:ind w:left="0"/>
        <w:jc w:val="left"/>
      </w:pPr>
    </w:p>
    <w:bookmarkEnd w:id="766"/>
    <w:p>
      <w:pPr>
        <w:spacing w:after="0"/>
        <w:ind w:left="0"/>
        <w:jc w:val="both"/>
      </w:pPr>
      <w:r>
        <w:drawing>
          <wp:inline distT="0" distB="0" distL="0" distR="0">
            <wp:extent cx="6667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667500" cy="5422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