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0947" w14:textId="7380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2024 года № 28.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в рамках Евразийского экономического союза систем электронных паспортов транспортных средств (шасси транспортных средств) и электронных паспортов самоходных машин и других видов техники (далее – электронные паспорта):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государства – члены Евразийского экономического союза обеспечить до 1 декабря 2024 г. заключение временных соглашений об информационном взаимодействии между национальными операторами систем электронных паспортов (далее – национальные операторы) и администратором систем электронных паспортов (акционерное общество "Электронный паспорт") (далее – администратор).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совместно с уполномоченными органами государств – членов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на регулярной основе мониторинг осуществления национальными операторами и администратором информационного взаимодействия в соответствии с временными соглашениями, указанными в пункте 1 настоящего распоряжения;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результатов указанного мониторинга продолжить проработку проекта плана мероприятий по совершенствованию структуры систем электронных паспортов, подготовленного в соответствии с поручением Совета Евразийской экономической комиссии от 25 января 2023 г. № 4, и представить предложения для рассмотрения Советом Евразийской экономической комиссии во II квартале 2025 г.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