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42bb" w14:textId="814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карантинные фитосанитарные требования,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59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Единые карантинные фитосанитарные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утвержденные Решением Совета Евразийской экономической комиссии от 30 ноября 2016 г. № 157,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116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Единые карантинные фитосанитарные требования,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"территорию Союза" дополнить словами "и перемещении по таможенной территории Союза".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второй: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27 слова "и малины (Rubus idaeus)"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39 слова "дуба (Quercus spp.),"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47 слова "ягодных культур,"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48 слова "и малины (Rubus idaeus)"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третьей: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"вируса пятнистого увядания томата (Tomato spotted wilt virus),"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"Разрешается" заменить словами "Должны происходить из зон, мест и (или) участков производства, свободных от бактериоза винограда (болезни Пирса) (Xylella fastidiosa). Разрешается";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(или) мест" заменить словами ", мест и (или) участков";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"(Xiphinema americanum sensu stricto)," дополнить словами "бактериоза винограда (болезни Пирса) (Xylella fastidiosa),";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"из зон," дополнить словами "мест и (или) участков производства,", после слов "(Xiphinema americanum sensu stricto)," дополнить словами "бактериоза винограда (болезни Пирса) (Xylella fastidiosa),";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"свободных от" дополнить словами "бактериоза винограда (болезни Пирса) (Xylella fastidiosa),";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"происходить из" дополнить словом "зон,", после слов "свободных от" дополнить словами "бактериоза винограда (болезни Пирса) (Xylella fastidiosa),";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"Должны происходить из зон, мест и (или) участков производства, свободных от бактериоза винограда (болезни Пирса) (Xylella fastidiosa)";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"свободных от" дополнить словами "бактериоза винограда (болезни Пирса) (Xylella fastidiosa) 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"свободных от" дополнить словами "бактериоза винограда (болезни Пирса) (Xylella fastidiosa),";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47" заменить словами "пункта 24";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пунктами 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малины (Rubus idaeus) (из 0602)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пункта 24 настоящей таблицы. Должны происходить из мест и (или) участков производства, свободных от антракноза земляники (Colletotrichum acutatum), тосповируса некротической пятнистости бальзамина (Impatiens necrotic spot tospovirus) и фитофторозной корневой гнили земляники и малины (Phytophthora fragariae). Должны происходить из зон, мест и (или) участков производства, свободных от бактериоза винограда (болезни Пирса) (Xylella fastidiosa)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барбариса (Berberis thunbergii DC.) (из 0602)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пункта 24 настоящей таблицы. Должны происходить из зон, мест и (или) участков производства, свободных от бактериоза винограда (болезни Пирса) (Xylella fastidiosa)";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дуба (Quercus spp.) (из 0602)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пункта 39 настоящей таблицы. Должны происходить из зон, мест и (или) участков производства, свободных от бактериоза винограда (болезни Пирса) (Xylella fastidiosa)";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пунктом 54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тропических и субтропических культур Citrus L. (Citrus limon (L.) Osbeck, Citrus paradisi Macfad., Citrus reticulata Blanco, Citrus sinensis (L.) Osbeck); инжир (Ficus carica L.) (из 0602)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соблюдением пункта 53 настоящей таблицы. Должны происходить из зон, мест и (или) участков производства, свободных от бактериоза винограда (болезни Пирса) (Xylella fastidiosa)".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 в графе второй слова ", из 0604 90 990 0" исключить;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Срезанные ветви (растения) туи (Thuja) и тиса (Taxus) (0604 20 400 0, из 0604 90 910 0)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происходить из зон и (или) мест, свободных от фитофтороза древесных и кустарниковых культур (Phytophthora ramorum)".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