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8daa" w14:textId="fd78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сельскохозяйственных и лесохозяйственных тракторов и прицепов к ним" (TP ТС 031/2012)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апреля 2024 года № 32.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подпункте 14.1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приложения 5 к техническому регламенту Таможенного союза "О безопасности сельскохозяйственных и лесохозяйственных тракторов и прицепов к ним" (TP ТС 031/2012), принятому Решением Совета Евразийской экономической комиссии от 20 июля 2012 г. № 60: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абзацы третий и четвертый заменить абзацами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двигателей с диапазоном мощности Е2 – до 31 января 2024 г.;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двигателей с диапазонами мощности D, G – до 1 января 2025 г.;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двигателей с диапазонами мощности E1, F – до 1 октября 2025 г.;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двигателей с диапазонами мощности К, J – с 1 января 2025 г.;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двигателей с диапазонами мощности I, Н – с 1 октября 2025 г.";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таблицы 5.1 абзац изложить в следующей реакции: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досрочное применение требований, предусмотренных абзацами шестым и седьмым настоящего подпункта.".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срок действия сертификатов соответствия, подтверждающих соответствие двигателей и (или) тракторов требованиям, установленным абзацами четвертым и пятым подпункта 14.1 пункта 14 приложения 5 к техническому регламенту Таможенного союза "О безопасности сельскохозяйственных и лесохозяйственных тракторов и прицепов к ним" (TP ТС 031/2012), – до 31 марта 2027 г. включительно.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31 января 2024 г.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