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3966" w14:textId="9593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прутков из оптического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в сноске 20 слова "с 1 марта 2024 г." заменить словами "с 1 марта 2026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2024 г.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