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1dd6" w14:textId="1371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прутков из оптического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2024 года № 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 Протокола о некоторых вопросах ввоза и обращения товаров на таможенной территории Евразийского экономического союза от 16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7002 20 100 0 ТН ВЭД ЕАЭС в графе третьей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20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применяется с 1 марта 2024 г.".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опубликования, и распространяется на правоотношения, возникшие с 1 января 2024 г.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