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757ff" w14:textId="36757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состав Консультативного комитета по торговле</w:t>
      </w:r>
    </w:p>
    <w:p>
      <w:pPr>
        <w:spacing w:after="0"/>
        <w:ind w:left="0"/>
        <w:jc w:val="both"/>
      </w:pPr>
      <w:r>
        <w:rPr>
          <w:rFonts w:ascii="Times New Roman"/>
          <w:b w:val="false"/>
          <w:i w:val="false"/>
          <w:color w:val="000000"/>
          <w:sz w:val="28"/>
        </w:rPr>
        <w:t>Распоряжение Коллегии Евразийской экономической комиссии от 16 октября 2024 года № 167.</w:t>
      </w:r>
    </w:p>
    <w:p>
      <w:pPr>
        <w:spacing w:after="0"/>
        <w:ind w:left="0"/>
        <w:jc w:val="left"/>
      </w:pP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Положения о Консультативном комитете по торговле, утвержденного Решением Коллегии Евразийской экономической комиссии от 7 марта 2012 г. № 6:</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состав</w:t>
      </w:r>
      <w:r>
        <w:rPr>
          <w:rFonts w:ascii="Times New Roman"/>
          <w:b w:val="false"/>
          <w:i w:val="false"/>
          <w:color w:val="000000"/>
          <w:sz w:val="28"/>
        </w:rPr>
        <w:t xml:space="preserve"> подкомитета по таможенно-тарифному, нетарифному регулированию и защитным мерам Консультативного комитета по торговле, утвержденный распоряжением Коллегии Евразийской экономической комиссии от 22 декабря 2015 г. № 160, следующие изменения:</w:t>
      </w:r>
    </w:p>
    <w:bookmarkEnd w:id="1"/>
    <w:bookmarkStart w:name="z6" w:id="2"/>
    <w:p>
      <w:pPr>
        <w:spacing w:after="0"/>
        <w:ind w:left="0"/>
        <w:jc w:val="both"/>
      </w:pPr>
      <w:r>
        <w:rPr>
          <w:rFonts w:ascii="Times New Roman"/>
          <w:b w:val="false"/>
          <w:i w:val="false"/>
          <w:color w:val="000000"/>
          <w:sz w:val="28"/>
        </w:rPr>
        <w:t>
      а) включить в состав подкомитета следующих лиц:</w:t>
      </w:r>
    </w:p>
    <w:bookmarkEnd w:id="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Армения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Терян</w:t>
            </w:r>
          </w:p>
          <w:p>
            <w:pPr>
              <w:spacing w:after="20"/>
              <w:ind w:left="20"/>
              <w:jc w:val="both"/>
            </w:pPr>
            <w:r>
              <w:rPr>
                <w:rFonts w:ascii="Times New Roman"/>
                <w:b w:val="false"/>
                <w:i w:val="false"/>
                <w:color w:val="000000"/>
                <w:sz w:val="20"/>
              </w:rPr>
              <w:t>Нарек Артемович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Министра экономики</w:t>
            </w:r>
          </w:p>
          <w:p>
            <w:pPr>
              <w:spacing w:after="20"/>
              <w:ind w:left="20"/>
              <w:jc w:val="both"/>
            </w:pPr>
            <w:r>
              <w:rPr>
                <w:rFonts w:ascii="Times New Roman"/>
                <w:b w:val="false"/>
                <w:i w:val="false"/>
                <w:color w:val="000000"/>
                <w:sz w:val="20"/>
              </w:rPr>
              <w:t>Республики Армения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Беларусь</w:t>
            </w:r>
          </w:p>
        </w:tc>
      </w:tr>
      <w:tr>
        <w:trPr>
          <w:trHeight w:val="30" w:hRule="atLeast"/>
        </w:trPr>
        <w:tc>
          <w:tcPr>
            <w:tcW w:w="4100" w:type="dxa"/>
            <w:tcBorders/>
            <w:tcMar>
              <w:top w:w="15" w:type="dxa"/>
              <w:left w:w="15" w:type="dxa"/>
              <w:bottom w:w="15" w:type="dxa"/>
              <w:right w:w="15" w:type="dxa"/>
            </w:tcMar>
            <w:vAlign w:val="center"/>
          </w:tcPr>
          <w:bookmarkStart w:name="z7" w:id="3"/>
          <w:p>
            <w:pPr>
              <w:spacing w:after="20"/>
              <w:ind w:left="20"/>
              <w:jc w:val="both"/>
            </w:pPr>
            <w:r>
              <w:rPr>
                <w:rFonts w:ascii="Times New Roman"/>
                <w:b w:val="false"/>
                <w:i w:val="false"/>
                <w:color w:val="000000"/>
                <w:sz w:val="20"/>
              </w:rPr>
              <w:t>
Артемьев</w:t>
            </w:r>
          </w:p>
          <w:bookmarkEnd w:id="3"/>
          <w:p>
            <w:pPr>
              <w:spacing w:after="20"/>
              <w:ind w:left="20"/>
              <w:jc w:val="both"/>
            </w:pPr>
            <w:r>
              <w:rPr>
                <w:rFonts w:ascii="Times New Roman"/>
                <w:b w:val="false"/>
                <w:i w:val="false"/>
                <w:color w:val="000000"/>
                <w:sz w:val="20"/>
              </w:rPr>
              <w:t>
Алексей Алексеевич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Главного управления – начальник отдела запретов и ограничений Главного управления тарифного и нетарифного регулирования Государственного таможенного комитета Республики Беларусь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Батый</w:t>
            </w:r>
          </w:p>
          <w:p>
            <w:pPr>
              <w:spacing w:after="20"/>
              <w:ind w:left="20"/>
              <w:jc w:val="both"/>
            </w:pPr>
            <w:r>
              <w:rPr>
                <w:rFonts w:ascii="Times New Roman"/>
                <w:b w:val="false"/>
                <w:i w:val="false"/>
                <w:color w:val="000000"/>
                <w:sz w:val="20"/>
              </w:rPr>
              <w:t>Елизавета Дмитриевна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 управления интеграции рынков Главного управления экономической интеграции Министерства экономики Республики Беларусь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Камышев</w:t>
            </w:r>
          </w:p>
          <w:p>
            <w:pPr>
              <w:spacing w:after="20"/>
              <w:ind w:left="20"/>
              <w:jc w:val="both"/>
            </w:pPr>
            <w:r>
              <w:rPr>
                <w:rFonts w:ascii="Times New Roman"/>
                <w:b w:val="false"/>
                <w:i w:val="false"/>
                <w:color w:val="000000"/>
                <w:sz w:val="20"/>
              </w:rPr>
              <w:t>Кирилл Викторович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 внешнеторговой политики и евразийской экономической интеграции Департамента внешнеэкономической деятельности Министерства иностранных дел Республики Беларусь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Липко</w:t>
            </w:r>
          </w:p>
          <w:p>
            <w:pPr>
              <w:spacing w:after="20"/>
              <w:ind w:left="20"/>
              <w:jc w:val="both"/>
            </w:pPr>
            <w:r>
              <w:rPr>
                <w:rFonts w:ascii="Times New Roman"/>
                <w:b w:val="false"/>
                <w:i w:val="false"/>
                <w:color w:val="000000"/>
                <w:sz w:val="20"/>
              </w:rPr>
              <w:t>Дмитрий Витольдович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товарной номенклатуры и страны происхождения товаров Главного управления тарифного и нетарифного регулирования Государственного таможенного комитета Республики Беларусь</w:t>
            </w:r>
          </w:p>
        </w:tc>
      </w:tr>
      <w:tr>
        <w:trPr>
          <w:trHeight w:val="30" w:hRule="atLeast"/>
        </w:trPr>
        <w:tc>
          <w:tcPr>
            <w:tcW w:w="4100" w:type="dxa"/>
            <w:tcBorders/>
            <w:tcMar>
              <w:top w:w="15" w:type="dxa"/>
              <w:left w:w="15" w:type="dxa"/>
              <w:bottom w:w="15" w:type="dxa"/>
              <w:right w:w="15" w:type="dxa"/>
            </w:tcMar>
            <w:vAlign w:val="center"/>
          </w:tcPr>
          <w:bookmarkStart w:name="z8" w:id="4"/>
          <w:p>
            <w:pPr>
              <w:spacing w:after="20"/>
              <w:ind w:left="20"/>
              <w:jc w:val="both"/>
            </w:pPr>
            <w:r>
              <w:rPr>
                <w:rFonts w:ascii="Times New Roman"/>
                <w:b w:val="false"/>
                <w:i w:val="false"/>
                <w:color w:val="000000"/>
                <w:sz w:val="20"/>
              </w:rPr>
              <w:t>
Малиновская</w:t>
            </w:r>
          </w:p>
          <w:bookmarkEnd w:id="4"/>
          <w:p>
            <w:pPr>
              <w:spacing w:after="20"/>
              <w:ind w:left="20"/>
              <w:jc w:val="both"/>
            </w:pPr>
            <w:r>
              <w:rPr>
                <w:rFonts w:ascii="Times New Roman"/>
                <w:b w:val="false"/>
                <w:i w:val="false"/>
                <w:color w:val="000000"/>
                <w:sz w:val="20"/>
              </w:rPr>
              <w:t>
Надежда Леонидовна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таможенных платежей и взыскания задолженности Главного управления тарифного и нетарифного регулирования Государственного таможенного комитета Республики Беларусь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Наговицына</w:t>
            </w:r>
          </w:p>
          <w:p>
            <w:pPr>
              <w:spacing w:after="20"/>
              <w:ind w:left="20"/>
              <w:jc w:val="both"/>
            </w:pPr>
            <w:r>
              <w:rPr>
                <w:rFonts w:ascii="Times New Roman"/>
                <w:b w:val="false"/>
                <w:i w:val="false"/>
                <w:color w:val="000000"/>
                <w:sz w:val="20"/>
              </w:rPr>
              <w:t>Валентина Чеславовна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Главного управления тарифного и нетарифного регулирования Государственного таможенного комитета Республики Беларусь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Силков</w:t>
            </w:r>
          </w:p>
          <w:p>
            <w:pPr>
              <w:spacing w:after="20"/>
              <w:ind w:left="20"/>
              <w:jc w:val="both"/>
            </w:pPr>
            <w:r>
              <w:rPr>
                <w:rFonts w:ascii="Times New Roman"/>
                <w:b w:val="false"/>
                <w:i w:val="false"/>
                <w:color w:val="000000"/>
                <w:sz w:val="20"/>
              </w:rPr>
              <w:t>Сергей Викторович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внешнеторговой политики и евразийской экономической интеграции Департамента внешнеэкономической деятельности Министерства иностранных дел Республики Беларусь</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Абдыкерова</w:t>
            </w:r>
          </w:p>
          <w:p>
            <w:pPr>
              <w:spacing w:after="20"/>
              <w:ind w:left="20"/>
              <w:jc w:val="both"/>
            </w:pPr>
            <w:r>
              <w:rPr>
                <w:rFonts w:ascii="Times New Roman"/>
                <w:b w:val="false"/>
                <w:i w:val="false"/>
                <w:color w:val="000000"/>
                <w:sz w:val="20"/>
              </w:rPr>
              <w:t>Светлана Жанузаковна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классификации и происхождения товаров Комитета государственных доходов Министерства финансов Республики Казахстан</w:t>
            </w:r>
          </w:p>
        </w:tc>
      </w:tr>
      <w:tr>
        <w:trPr>
          <w:trHeight w:val="30" w:hRule="atLeast"/>
        </w:trPr>
        <w:tc>
          <w:tcPr>
            <w:tcW w:w="4100" w:type="dxa"/>
            <w:tcBorders/>
            <w:tcMar>
              <w:top w:w="15" w:type="dxa"/>
              <w:left w:w="15" w:type="dxa"/>
              <w:bottom w:w="15" w:type="dxa"/>
              <w:right w:w="15" w:type="dxa"/>
            </w:tcMar>
            <w:vAlign w:val="center"/>
          </w:tcPr>
          <w:bookmarkStart w:name="z9" w:id="5"/>
          <w:p>
            <w:pPr>
              <w:spacing w:after="20"/>
              <w:ind w:left="20"/>
              <w:jc w:val="both"/>
            </w:pPr>
            <w:r>
              <w:rPr>
                <w:rFonts w:ascii="Times New Roman"/>
                <w:b w:val="false"/>
                <w:i w:val="false"/>
                <w:color w:val="000000"/>
                <w:sz w:val="20"/>
              </w:rPr>
              <w:t>
Архангельская</w:t>
            </w:r>
          </w:p>
          <w:bookmarkEnd w:id="5"/>
          <w:p>
            <w:pPr>
              <w:spacing w:after="20"/>
              <w:ind w:left="20"/>
              <w:jc w:val="both"/>
            </w:pPr>
            <w:r>
              <w:rPr>
                <w:rFonts w:ascii="Times New Roman"/>
                <w:b w:val="false"/>
                <w:i w:val="false"/>
                <w:color w:val="000000"/>
                <w:sz w:val="20"/>
              </w:rPr>
              <w:t>
Елена Алексеевна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многостороннего сотрудничества Департамента международного сотрудничества Министерства энергетики Республики Казахстан</w:t>
            </w:r>
          </w:p>
        </w:tc>
      </w:tr>
      <w:tr>
        <w:trPr>
          <w:trHeight w:val="30" w:hRule="atLeast"/>
        </w:trPr>
        <w:tc>
          <w:tcPr>
            <w:tcW w:w="4100" w:type="dxa"/>
            <w:tcBorders/>
            <w:tcMar>
              <w:top w:w="15" w:type="dxa"/>
              <w:left w:w="15" w:type="dxa"/>
              <w:bottom w:w="15" w:type="dxa"/>
              <w:right w:w="15" w:type="dxa"/>
            </w:tcMar>
            <w:vAlign w:val="center"/>
          </w:tcPr>
          <w:bookmarkStart w:name="z10" w:id="6"/>
          <w:p>
            <w:pPr>
              <w:spacing w:after="20"/>
              <w:ind w:left="20"/>
              <w:jc w:val="both"/>
            </w:pPr>
            <w:r>
              <w:rPr>
                <w:rFonts w:ascii="Times New Roman"/>
                <w:b w:val="false"/>
                <w:i w:val="false"/>
                <w:color w:val="000000"/>
                <w:sz w:val="20"/>
              </w:rPr>
              <w:t>
Байкадамова</w:t>
            </w:r>
          </w:p>
          <w:bookmarkEnd w:id="6"/>
          <w:p>
            <w:pPr>
              <w:spacing w:after="20"/>
              <w:ind w:left="20"/>
              <w:jc w:val="both"/>
            </w:pPr>
            <w:r>
              <w:rPr>
                <w:rFonts w:ascii="Times New Roman"/>
                <w:b w:val="false"/>
                <w:i w:val="false"/>
                <w:color w:val="000000"/>
                <w:sz w:val="20"/>
              </w:rPr>
              <w:t>
Уасиля Тулеуовна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внешнеторговой деятельности Министерства торговли и интеграции Республики Казахстан</w:t>
            </w:r>
          </w:p>
        </w:tc>
      </w:tr>
      <w:tr>
        <w:trPr>
          <w:trHeight w:val="30" w:hRule="atLeast"/>
        </w:trPr>
        <w:tc>
          <w:tcPr>
            <w:tcW w:w="4100" w:type="dxa"/>
            <w:tcBorders/>
            <w:tcMar>
              <w:top w:w="15" w:type="dxa"/>
              <w:left w:w="15" w:type="dxa"/>
              <w:bottom w:w="15" w:type="dxa"/>
              <w:right w:w="15" w:type="dxa"/>
            </w:tcMar>
            <w:vAlign w:val="center"/>
          </w:tcPr>
          <w:bookmarkStart w:name="z11" w:id="7"/>
          <w:p>
            <w:pPr>
              <w:spacing w:after="20"/>
              <w:ind w:left="20"/>
              <w:jc w:val="both"/>
            </w:pPr>
            <w:r>
              <w:rPr>
                <w:rFonts w:ascii="Times New Roman"/>
                <w:b w:val="false"/>
                <w:i w:val="false"/>
                <w:color w:val="000000"/>
                <w:sz w:val="20"/>
              </w:rPr>
              <w:t>
Бекишев</w:t>
            </w:r>
          </w:p>
          <w:bookmarkEnd w:id="7"/>
          <w:p>
            <w:pPr>
              <w:spacing w:after="20"/>
              <w:ind w:left="20"/>
              <w:jc w:val="both"/>
            </w:pPr>
            <w:r>
              <w:rPr>
                <w:rFonts w:ascii="Times New Roman"/>
                <w:b w:val="false"/>
                <w:i w:val="false"/>
                <w:color w:val="000000"/>
                <w:sz w:val="20"/>
              </w:rPr>
              <w:t>
Асет Рыскалиевич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 управления таможенной политики Департамента налоговой и таможенной политики Министерства национальной экономики Республики Казахстан</w:t>
            </w:r>
          </w:p>
        </w:tc>
      </w:tr>
      <w:tr>
        <w:trPr>
          <w:trHeight w:val="30" w:hRule="atLeast"/>
        </w:trPr>
        <w:tc>
          <w:tcPr>
            <w:tcW w:w="4100" w:type="dxa"/>
            <w:tcBorders/>
            <w:tcMar>
              <w:top w:w="15" w:type="dxa"/>
              <w:left w:w="15" w:type="dxa"/>
              <w:bottom w:w="15" w:type="dxa"/>
              <w:right w:w="15" w:type="dxa"/>
            </w:tcMar>
            <w:vAlign w:val="center"/>
          </w:tcPr>
          <w:bookmarkStart w:name="z12" w:id="8"/>
          <w:p>
            <w:pPr>
              <w:spacing w:after="20"/>
              <w:ind w:left="20"/>
              <w:jc w:val="both"/>
            </w:pPr>
            <w:r>
              <w:rPr>
                <w:rFonts w:ascii="Times New Roman"/>
                <w:b w:val="false"/>
                <w:i w:val="false"/>
                <w:color w:val="000000"/>
                <w:sz w:val="20"/>
              </w:rPr>
              <w:t>
Бектибаев</w:t>
            </w:r>
          </w:p>
          <w:bookmarkEnd w:id="8"/>
          <w:p>
            <w:pPr>
              <w:spacing w:after="20"/>
              <w:ind w:left="20"/>
              <w:jc w:val="both"/>
            </w:pPr>
            <w:r>
              <w:rPr>
                <w:rFonts w:ascii="Times New Roman"/>
                <w:b w:val="false"/>
                <w:i w:val="false"/>
                <w:color w:val="000000"/>
                <w:sz w:val="20"/>
              </w:rPr>
              <w:t>
Адилбек Ауелбекович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интеграции и международного сотрудничества Министерства промышленности и строительства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Дюсенбаев</w:t>
            </w:r>
          </w:p>
          <w:p>
            <w:pPr>
              <w:spacing w:after="20"/>
              <w:ind w:left="20"/>
              <w:jc w:val="both"/>
            </w:pPr>
            <w:r>
              <w:rPr>
                <w:rFonts w:ascii="Times New Roman"/>
                <w:b w:val="false"/>
                <w:i w:val="false"/>
                <w:color w:val="000000"/>
                <w:sz w:val="20"/>
              </w:rPr>
              <w:t>Далел Байлакович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интеграционных процессов в отраслях промышленности Департамента промышленной политики Министерства промышленности и строительства Республики Казахстан</w:t>
            </w:r>
          </w:p>
        </w:tc>
      </w:tr>
      <w:tr>
        <w:trPr>
          <w:trHeight w:val="30" w:hRule="atLeast"/>
        </w:trPr>
        <w:tc>
          <w:tcPr>
            <w:tcW w:w="4100" w:type="dxa"/>
            <w:tcBorders/>
            <w:tcMar>
              <w:top w:w="15" w:type="dxa"/>
              <w:left w:w="15" w:type="dxa"/>
              <w:bottom w:w="15" w:type="dxa"/>
              <w:right w:w="15" w:type="dxa"/>
            </w:tcMar>
            <w:vAlign w:val="center"/>
          </w:tcPr>
          <w:bookmarkStart w:name="z13" w:id="9"/>
          <w:p>
            <w:pPr>
              <w:spacing w:after="20"/>
              <w:ind w:left="20"/>
              <w:jc w:val="both"/>
            </w:pPr>
            <w:r>
              <w:rPr>
                <w:rFonts w:ascii="Times New Roman"/>
                <w:b w:val="false"/>
                <w:i w:val="false"/>
                <w:color w:val="000000"/>
                <w:sz w:val="20"/>
              </w:rPr>
              <w:t>
Жолмагамбетов</w:t>
            </w:r>
          </w:p>
          <w:bookmarkEnd w:id="9"/>
          <w:p>
            <w:pPr>
              <w:spacing w:after="20"/>
              <w:ind w:left="20"/>
              <w:jc w:val="both"/>
            </w:pPr>
            <w:r>
              <w:rPr>
                <w:rFonts w:ascii="Times New Roman"/>
                <w:b w:val="false"/>
                <w:i w:val="false"/>
                <w:color w:val="000000"/>
                <w:sz w:val="20"/>
              </w:rPr>
              <w:t>
Турар Бибитович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председателя Комитета промышленности Министерства промышленности и строительства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Мукатов</w:t>
            </w:r>
          </w:p>
          <w:p>
            <w:pPr>
              <w:spacing w:after="20"/>
              <w:ind w:left="20"/>
              <w:jc w:val="both"/>
            </w:pPr>
            <w:r>
              <w:rPr>
                <w:rFonts w:ascii="Times New Roman"/>
                <w:b w:val="false"/>
                <w:i w:val="false"/>
                <w:color w:val="000000"/>
                <w:sz w:val="20"/>
              </w:rPr>
              <w:t>Бексултан Кариполлаулы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экономической интеграции Национальной палаты предпринимателей Республики Казахстан "Атамекен"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Рахметова</w:t>
            </w:r>
          </w:p>
          <w:p>
            <w:pPr>
              <w:spacing w:after="20"/>
              <w:ind w:left="20"/>
              <w:jc w:val="both"/>
            </w:pPr>
            <w:r>
              <w:rPr>
                <w:rFonts w:ascii="Times New Roman"/>
                <w:b w:val="false"/>
                <w:i w:val="false"/>
                <w:color w:val="000000"/>
                <w:sz w:val="20"/>
              </w:rPr>
              <w:t>Асемгуль Бахтыбаевна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транспортной политики Департамента транспортной политики Министерства транспорта Республики Казахстан</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Алмазбек</w:t>
            </w:r>
          </w:p>
          <w:p>
            <w:pPr>
              <w:spacing w:after="20"/>
              <w:ind w:left="20"/>
              <w:jc w:val="both"/>
            </w:pPr>
            <w:r>
              <w:rPr>
                <w:rFonts w:ascii="Times New Roman"/>
                <w:b w:val="false"/>
                <w:i w:val="false"/>
                <w:color w:val="000000"/>
                <w:sz w:val="20"/>
              </w:rPr>
              <w:t>кызы Айгул</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 отдела тарифного и нетарифного регулирования Управления торговой политики Министерства экономики и коммерции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Бегалиев</w:t>
            </w:r>
          </w:p>
          <w:p>
            <w:pPr>
              <w:spacing w:after="20"/>
              <w:ind w:left="20"/>
              <w:jc w:val="both"/>
            </w:pPr>
            <w:r>
              <w:rPr>
                <w:rFonts w:ascii="Times New Roman"/>
                <w:b w:val="false"/>
                <w:i w:val="false"/>
                <w:color w:val="000000"/>
                <w:sz w:val="20"/>
              </w:rPr>
              <w:t>Аскат Маратович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сектором взаимодействия в рамках ЕАЭС Управления прогнозирования государственных доходов Министерства финансов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Женишканов</w:t>
            </w:r>
          </w:p>
          <w:p>
            <w:pPr>
              <w:spacing w:after="20"/>
              <w:ind w:left="20"/>
              <w:jc w:val="both"/>
            </w:pPr>
            <w:r>
              <w:rPr>
                <w:rFonts w:ascii="Times New Roman"/>
                <w:b w:val="false"/>
                <w:i w:val="false"/>
                <w:color w:val="000000"/>
                <w:sz w:val="20"/>
              </w:rPr>
              <w:t>Эмир Женишканович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 отдела тарифного и нетарифного регулирования Управления торговой политики Министерства экономики и коммерции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Жумаков</w:t>
            </w:r>
          </w:p>
          <w:p>
            <w:pPr>
              <w:spacing w:after="20"/>
              <w:ind w:left="20"/>
              <w:jc w:val="both"/>
            </w:pPr>
            <w:r>
              <w:rPr>
                <w:rFonts w:ascii="Times New Roman"/>
                <w:b w:val="false"/>
                <w:i w:val="false"/>
                <w:color w:val="000000"/>
                <w:sz w:val="20"/>
              </w:rPr>
              <w:t>Жылдызбек Ажыбекович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отделом тарифного и нетарифного регулирования Управления торговой политики Министерства экономики и коммерции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Малаев</w:t>
            </w:r>
          </w:p>
          <w:p>
            <w:pPr>
              <w:spacing w:after="20"/>
              <w:ind w:left="20"/>
              <w:jc w:val="both"/>
            </w:pPr>
            <w:r>
              <w:rPr>
                <w:rFonts w:ascii="Times New Roman"/>
                <w:b w:val="false"/>
                <w:i w:val="false"/>
                <w:color w:val="000000"/>
                <w:sz w:val="20"/>
              </w:rPr>
              <w:t xml:space="preserve">Назарбек Камалдинович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Министра экономики и коммерции Кыргызской Республики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Мураталиев</w:t>
            </w:r>
          </w:p>
          <w:p>
            <w:pPr>
              <w:spacing w:after="20"/>
              <w:ind w:left="20"/>
              <w:jc w:val="both"/>
            </w:pPr>
            <w:r>
              <w:rPr>
                <w:rFonts w:ascii="Times New Roman"/>
                <w:b w:val="false"/>
                <w:i w:val="false"/>
                <w:color w:val="000000"/>
                <w:sz w:val="20"/>
              </w:rPr>
              <w:t>Азамат Табылдиевич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торговой политики Министерства экономики и коммерции Кыргызской Республики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Артемов</w:t>
            </w:r>
          </w:p>
          <w:p>
            <w:pPr>
              <w:spacing w:after="20"/>
              <w:ind w:left="20"/>
              <w:jc w:val="both"/>
            </w:pPr>
            <w:r>
              <w:rPr>
                <w:rFonts w:ascii="Times New Roman"/>
                <w:b w:val="false"/>
                <w:i w:val="false"/>
                <w:color w:val="000000"/>
                <w:sz w:val="20"/>
              </w:rPr>
              <w:t>Александр Эдуардович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мер защиты рынка Департамента международной кооперации и лицензирования в сфере внешней торговли Министерства промышленности и торговли Российской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Петренко</w:t>
            </w:r>
          </w:p>
          <w:p>
            <w:pPr>
              <w:spacing w:after="20"/>
              <w:ind w:left="20"/>
              <w:jc w:val="both"/>
            </w:pPr>
            <w:r>
              <w:rPr>
                <w:rFonts w:ascii="Times New Roman"/>
                <w:b w:val="false"/>
                <w:i w:val="false"/>
                <w:color w:val="000000"/>
                <w:sz w:val="20"/>
              </w:rPr>
              <w:t>Ростислав Сергеевич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развития и регулирования внешнеэкономической деятельности Министерства экономического развития Российской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Старичкова</w:t>
            </w:r>
          </w:p>
          <w:p>
            <w:pPr>
              <w:spacing w:after="20"/>
              <w:ind w:left="20"/>
              <w:jc w:val="both"/>
            </w:pPr>
            <w:r>
              <w:rPr>
                <w:rFonts w:ascii="Times New Roman"/>
                <w:b w:val="false"/>
                <w:i w:val="false"/>
                <w:color w:val="000000"/>
                <w:sz w:val="20"/>
              </w:rPr>
              <w:t>Дарья Михайловна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таможенно-тарифного, нетарифного регулирования, доступа на рынок Департамента международной кооперации и лицензирования в сфере внешней торговли Министерства промышленности и торговли Российской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Шишов</w:t>
            </w:r>
          </w:p>
          <w:p>
            <w:pPr>
              <w:spacing w:after="20"/>
              <w:ind w:left="20"/>
              <w:jc w:val="both"/>
            </w:pPr>
            <w:r>
              <w:rPr>
                <w:rFonts w:ascii="Times New Roman"/>
                <w:b w:val="false"/>
                <w:i w:val="false"/>
                <w:color w:val="000000"/>
                <w:sz w:val="20"/>
              </w:rPr>
              <w:t>Юрий Владимирович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аналитического сопровождения внешнеэкономической деятельности Министерства экономического развития Российской Федерации;</w:t>
            </w:r>
          </w:p>
        </w:tc>
      </w:tr>
    </w:tbl>
    <w:bookmarkStart w:name="z14" w:id="10"/>
    <w:p>
      <w:pPr>
        <w:spacing w:after="0"/>
        <w:ind w:left="0"/>
        <w:jc w:val="both"/>
      </w:pPr>
      <w:r>
        <w:rPr>
          <w:rFonts w:ascii="Times New Roman"/>
          <w:b w:val="false"/>
          <w:i w:val="false"/>
          <w:color w:val="000000"/>
          <w:sz w:val="28"/>
        </w:rPr>
        <w:t>
      б) указать новые должности следующих членов подкомитета:</w:t>
      </w:r>
    </w:p>
    <w:bookmarkEnd w:id="1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Карапетян</w:t>
            </w:r>
          </w:p>
          <w:p>
            <w:pPr>
              <w:spacing w:after="20"/>
              <w:ind w:left="20"/>
              <w:jc w:val="both"/>
            </w:pPr>
            <w:r>
              <w:rPr>
                <w:rFonts w:ascii="Times New Roman"/>
                <w:b w:val="false"/>
                <w:i w:val="false"/>
                <w:color w:val="000000"/>
                <w:sz w:val="20"/>
              </w:rPr>
              <w:t>Артем Эдуардович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таможенного обслуживания и контроля внешнеэкономической деятельности Комитета государственных доходов Республики Армения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Прокопчук</w:t>
            </w:r>
          </w:p>
          <w:p>
            <w:pPr>
              <w:spacing w:after="20"/>
              <w:ind w:left="20"/>
              <w:jc w:val="both"/>
            </w:pPr>
            <w:r>
              <w:rPr>
                <w:rFonts w:ascii="Times New Roman"/>
                <w:b w:val="false"/>
                <w:i w:val="false"/>
                <w:color w:val="000000"/>
                <w:sz w:val="20"/>
              </w:rPr>
              <w:t>Андрей Викторович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внешнеэкономической деятельности Министерства иностранных дел Республики Беларусь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Цыбулько</w:t>
            </w:r>
          </w:p>
          <w:p>
            <w:pPr>
              <w:spacing w:after="20"/>
              <w:ind w:left="20"/>
              <w:jc w:val="both"/>
            </w:pPr>
            <w:r>
              <w:rPr>
                <w:rFonts w:ascii="Times New Roman"/>
                <w:b w:val="false"/>
                <w:i w:val="false"/>
                <w:color w:val="000000"/>
                <w:sz w:val="20"/>
              </w:rPr>
              <w:t>Игорь Николаевич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отдела тарифного и нетарифного регулирования Главного управления внешнеэкономических связей Министерства промышленности Республики Беларусь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Мадалиев</w:t>
            </w:r>
          </w:p>
          <w:p>
            <w:pPr>
              <w:spacing w:after="20"/>
              <w:ind w:left="20"/>
              <w:jc w:val="both"/>
            </w:pPr>
            <w:r>
              <w:rPr>
                <w:rFonts w:ascii="Times New Roman"/>
                <w:b w:val="false"/>
                <w:i w:val="false"/>
                <w:color w:val="000000"/>
                <w:sz w:val="20"/>
              </w:rPr>
              <w:t>Бакытжан Нурханович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 таможенно-тарифного регулирования Департамента внешнеторговой деятельности Министерства торговли и интеграции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Уразбеков</w:t>
            </w:r>
          </w:p>
          <w:p>
            <w:pPr>
              <w:spacing w:after="20"/>
              <w:ind w:left="20"/>
              <w:jc w:val="both"/>
            </w:pPr>
            <w:r>
              <w:rPr>
                <w:rFonts w:ascii="Times New Roman"/>
                <w:b w:val="false"/>
                <w:i w:val="false"/>
                <w:color w:val="000000"/>
                <w:sz w:val="20"/>
              </w:rPr>
              <w:t>Махсат Сабиржанович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эксперт управления таможенно-тарифного регулирования Департамента внешнеторговой деятельности Министерства торговли и интеграции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Акынбеков</w:t>
            </w:r>
          </w:p>
          <w:p>
            <w:pPr>
              <w:spacing w:after="20"/>
              <w:ind w:left="20"/>
              <w:jc w:val="both"/>
            </w:pPr>
            <w:r>
              <w:rPr>
                <w:rFonts w:ascii="Times New Roman"/>
                <w:b w:val="false"/>
                <w:i w:val="false"/>
                <w:color w:val="000000"/>
                <w:sz w:val="20"/>
              </w:rPr>
              <w:t>Алмаз Эмилбекович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Управления – начальник отдела тарифного регулирования Управления таможенных платежей и тарифного регулирования Государственной таможенной службы при Министерстве финансов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Каарбаева</w:t>
            </w:r>
          </w:p>
          <w:p>
            <w:pPr>
              <w:spacing w:after="20"/>
              <w:ind w:left="20"/>
              <w:jc w:val="both"/>
            </w:pPr>
            <w:r>
              <w:rPr>
                <w:rFonts w:ascii="Times New Roman"/>
                <w:b w:val="false"/>
                <w:i w:val="false"/>
                <w:color w:val="000000"/>
                <w:sz w:val="20"/>
              </w:rPr>
              <w:t>Назгуль Токтогуловна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заведующая отделом реализации решений по экспорту и интеграции Управления реализации решений Министерства водных ресурсов, сельского хозяйства и перерабатывающей промышленности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Чекирбаев</w:t>
            </w:r>
          </w:p>
          <w:p>
            <w:pPr>
              <w:spacing w:after="20"/>
              <w:ind w:left="20"/>
              <w:jc w:val="both"/>
            </w:pPr>
            <w:r>
              <w:rPr>
                <w:rFonts w:ascii="Times New Roman"/>
                <w:b w:val="false"/>
                <w:i w:val="false"/>
                <w:color w:val="000000"/>
                <w:sz w:val="20"/>
              </w:rPr>
              <w:t>Уран Кадырович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перерабатывающей промышленности и органического сельского хозяйства Министерства водных ресурсов, сельского хозяйства и перерабатывающей промышленности Кыргызской Республики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Волков</w:t>
            </w:r>
          </w:p>
          <w:p>
            <w:pPr>
              <w:spacing w:after="20"/>
              <w:ind w:left="20"/>
              <w:jc w:val="both"/>
            </w:pPr>
            <w:r>
              <w:rPr>
                <w:rFonts w:ascii="Times New Roman"/>
                <w:b w:val="false"/>
                <w:i w:val="false"/>
                <w:color w:val="000000"/>
                <w:sz w:val="20"/>
              </w:rPr>
              <w:t>Алексей Михайлович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таможенной политики и регулирования алкогольного и табачного рынков Министерства финансов Российской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Золкин</w:t>
            </w:r>
          </w:p>
          <w:p>
            <w:pPr>
              <w:spacing w:after="20"/>
              <w:ind w:left="20"/>
              <w:jc w:val="both"/>
            </w:pPr>
            <w:r>
              <w:rPr>
                <w:rFonts w:ascii="Times New Roman"/>
                <w:b w:val="false"/>
                <w:i w:val="false"/>
                <w:color w:val="000000"/>
                <w:sz w:val="20"/>
              </w:rPr>
              <w:t>Никита Андреевич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Департамента таможенной политики и регулирования алкогольного и табачного рынков Министерства финансов Российской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Карпова</w:t>
            </w:r>
          </w:p>
          <w:p>
            <w:pPr>
              <w:spacing w:after="20"/>
              <w:ind w:left="20"/>
              <w:jc w:val="both"/>
            </w:pPr>
            <w:r>
              <w:rPr>
                <w:rFonts w:ascii="Times New Roman"/>
                <w:b w:val="false"/>
                <w:i w:val="false"/>
                <w:color w:val="000000"/>
                <w:sz w:val="20"/>
              </w:rPr>
              <w:t>Александра Владимировна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торговых переговоров Министерства экономического развития Российской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Нестеров</w:t>
            </w:r>
          </w:p>
          <w:p>
            <w:pPr>
              <w:spacing w:after="20"/>
              <w:ind w:left="20"/>
              <w:jc w:val="both"/>
            </w:pPr>
            <w:r>
              <w:rPr>
                <w:rFonts w:ascii="Times New Roman"/>
                <w:b w:val="false"/>
                <w:i w:val="false"/>
                <w:color w:val="000000"/>
                <w:sz w:val="20"/>
              </w:rPr>
              <w:t>Владимир Сергеевич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отдела антимонопольного надзора при осуществлении внешнеэкономической деятельности Управления международного экономического сотрудничества Федеральной антимонопольной службы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Ромазина</w:t>
            </w:r>
          </w:p>
          <w:p>
            <w:pPr>
              <w:spacing w:after="20"/>
              <w:ind w:left="20"/>
              <w:jc w:val="both"/>
            </w:pPr>
            <w:r>
              <w:rPr>
                <w:rFonts w:ascii="Times New Roman"/>
                <w:b w:val="false"/>
                <w:i w:val="false"/>
                <w:color w:val="000000"/>
                <w:sz w:val="20"/>
              </w:rPr>
              <w:t>Александра Андреевна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Департамента международной кооперации и лицензирования в сфере внешней торговли Министерства промышленности и торговли Российской 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Чекушов</w:t>
            </w:r>
          </w:p>
          <w:p>
            <w:pPr>
              <w:spacing w:after="20"/>
              <w:ind w:left="20"/>
              <w:jc w:val="both"/>
            </w:pPr>
            <w:r>
              <w:rPr>
                <w:rFonts w:ascii="Times New Roman"/>
                <w:b w:val="false"/>
                <w:i w:val="false"/>
                <w:color w:val="000000"/>
                <w:sz w:val="20"/>
              </w:rPr>
              <w:t>Роман Андреевич</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статс-секретарь – заместитель Министра промышленности и торговли Российской Федерации;</w:t>
            </w:r>
          </w:p>
        </w:tc>
      </w:tr>
    </w:tbl>
    <w:bookmarkStart w:name="z15" w:id="11"/>
    <w:p>
      <w:pPr>
        <w:spacing w:after="0"/>
        <w:ind w:left="0"/>
        <w:jc w:val="both"/>
      </w:pPr>
      <w:r>
        <w:rPr>
          <w:rFonts w:ascii="Times New Roman"/>
          <w:b w:val="false"/>
          <w:i w:val="false"/>
          <w:color w:val="000000"/>
          <w:sz w:val="28"/>
        </w:rPr>
        <w:t>
      в) исключить из состава подкомитета Арзуманяна А.А., Белова О.А., Горелика Ю.В., Терехину Е.А., Абдуразакова М.А., Алибекова О.А., Аскарулы А., Бейсенбая Д.Б., Ербатырова К.К., Закира Т.Ж., Ибрагимова Б.С., Малгаждарова Д.Б., Марса А.М., Махамбетжан А.К., Сарсекеева Е.М., Смагул Г.Т., Шаимова М.А., Алишерова Э.Т., Базиева А.Т., Исаеву В.В., Груздева А.В., Евтухова В.Л., Кима К.Э., Нахабина А.И., Смбатяна В.Э. и Цемаховича А.А.</w:t>
      </w:r>
    </w:p>
    <w:bookmarkEnd w:id="11"/>
    <w:bookmarkStart w:name="z16" w:id="12"/>
    <w:p>
      <w:pPr>
        <w:spacing w:after="0"/>
        <w:ind w:left="0"/>
        <w:jc w:val="both"/>
      </w:pPr>
      <w:r>
        <w:rPr>
          <w:rFonts w:ascii="Times New Roman"/>
          <w:b w:val="false"/>
          <w:i w:val="false"/>
          <w:color w:val="000000"/>
          <w:sz w:val="28"/>
        </w:rPr>
        <w:t>
      2. Настоящее распоряжение вступает в силу с даты его опубликования на официальном сайте Евразийского экономического союза.</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Сагинтаев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