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3f46" w14:textId="c1e3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научно-исследовательских работ Евразийской экономической комиссии на 2024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сентября 2024 года № 134.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2024 – 2025 годы и информировать об этом Совет Евразийской экономической комиссии.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на выполнение научно-исследовательских работ, стоимость которых не превышает 10 млн рублей, членами Коллегии Евразийской экономической комиссии (далее – Комиссия) или директорами департаментов Комиссии по согласованию с членами Коллегии Комиссии, курирующими деятельность соответствующих департаментов;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на выполнение научно-исследовательских работ, стоимость которых превышает 10 млн рублей, членами Коллегии Комиссии.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Коллегии Комиссии обеспечить представление в органы государственной власти государств – членов Евразийского экономического союза, уполномоченные на взаимодействие с Комиссией, информации о практическом применении результатов выполненных научно-исследовательских работ.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2024 г. № 134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научно-исследовательских работ Евразийской экономической комиссии на 2024 – 2025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Переходящие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методики проведения социологических исследований в целях оценки уровня защиты прав потребителей, а также эффективности мер, принимаемых для защиты таких прав в государствах – членах Евразийского экономического союза"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санитарных, фитосанитарных и ветеринарных мер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переходящим работам – 1 научно-исследовательская работа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Вновь начинаемые научно-исследовательские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предложений о выполнении мероприятий, направленных на формирование общего электроэнергетического рынка Евразийского экономического союза, реализация которых предусмотрена в 2024 – 2025 годах"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части, касающейся члена Коллегии (Министра) по энергетике и инфраструктуре, – 1 НИР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"Анализ международного опыта и законодательства государств – членов Евразийского экономического союза в части установления требований к игрушкам и продукции для детей и подростков, информационной продукции для них, исключающих их негативное влияние на психическое здоровье детей, цифровым игрушкам и игрушкам с искусственным интеллектом и подготовка предложений по установлению в праве Евразийского экономического союза схожих требований безопасности к игрушкам и другой продукции, предназначенной для детей и подростков"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"Исследование международного опыта выполнения измерений в области определения массовой концентрации гексаметилендиамина в воздушной среде и разработка на этой основе методики определения уровня миграции, выраженного в единицах массовой концентрации, в воздушную среду гексаметилендиамина, содержащегося в изделиях из полиамидов, в целях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 требованиям, установленным в отношении данного показателя в соответствующих технических регламентах"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технического регулирования и аккредитации – 2 НИР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"Обоснование гигиенических требований безопасности и изучение пищевой ценности продукции нового вида, полученной из насекомых. Разработка методов контроля"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"Обоснование актуализации максимально допустимых уровней содержания кадмия в ядре подсолнечника и пищевой продукции, изготавливаемой на основе ядра подсолнечника (халва, козинаки)"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годы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санитарных, фитосанитарных и ветеринарных мер – 2 НИР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вновь начинаемым работам – 5 научно-исследовательских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Евразийской экономической комиссии – 6 научно-исследовательских работ ________________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