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1c8f" w14:textId="e421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"Формирование, ведение и использование единой базы данных разрешений на ввоз (вывоз, транзит) подконтрольных ветеринарной службе грузов, выданных уполномоченными органами государств – членов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11 июня 2024 года № 82.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Ввести в действие с даты вступления в силу настоящего распоряжения общий процесс "Формирование, ведение и использование единой базы данных разрешений на ввоз (вывоз, транзит) подконтрольных ветеринарной службе грузов, выданных уполномоченными органами государств – членов Евразийского экономического союза".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"Формирование, ведение и использование единой базы данных разрешений на ввоз (вывоз, транзит) подконтрольных ветеринарной службе грузов, выданных уполномоченными органами государств – членов Евразийского экономического союза", утвержденному Решением Коллегии Евразийской экономической комиссии от 17 августа 2021 г. № 103.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по истечении 30 календарных дней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