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9f1d" w14:textId="6ef9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информатизации, информационно-коммуникационным технологиям и защите информации</w:t>
      </w:r>
    </w:p>
    <w:p>
      <w:pPr>
        <w:spacing w:after="0"/>
        <w:ind w:left="0"/>
        <w:jc w:val="both"/>
      </w:pPr>
      <w:r>
        <w:rPr>
          <w:rFonts w:ascii="Times New Roman"/>
          <w:b w:val="false"/>
          <w:i w:val="false"/>
          <w:color w:val="000000"/>
          <w:sz w:val="28"/>
        </w:rPr>
        <w:t>Распоряжение Коллегии Евразийской экономической комиссии от 13 мая 2024 года № 74.</w:t>
      </w:r>
    </w:p>
    <w:p>
      <w:pPr>
        <w:spacing w:after="0"/>
        <w:ind w:left="0"/>
        <w:jc w:val="left"/>
      </w:pP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информатизации, информационно-коммуникационным технологиям и защите информации, утвержденный распоряжением Коллегии Евразийской экономической комиссии от 2 июня 2016 г. № 72, следующие изменения:</w:t>
      </w:r>
    </w:p>
    <w:bookmarkEnd w:id="0"/>
    <w:bookmarkStart w:name="z5" w:id="1"/>
    <w:p>
      <w:pPr>
        <w:spacing w:after="0"/>
        <w:ind w:left="0"/>
        <w:jc w:val="both"/>
      </w:pPr>
      <w:r>
        <w:rPr>
          <w:rFonts w:ascii="Times New Roman"/>
          <w:b w:val="false"/>
          <w:i w:val="false"/>
          <w:color w:val="000000"/>
          <w:sz w:val="28"/>
        </w:rPr>
        <w:t>
      а) включить в состав Консультативного комитета следующих лиц:</w:t>
      </w:r>
    </w:p>
    <w:bookmarkEnd w:id="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Хачатурян</w:t>
                  </w:r>
                </w:p>
                <w:p>
                  <w:pPr>
                    <w:spacing w:after="20"/>
                    <w:ind w:left="20"/>
                    <w:jc w:val="both"/>
                  </w:pPr>
                  <w:r>
                    <w:rPr>
                      <w:rFonts w:ascii="Times New Roman"/>
                      <w:b w:val="false"/>
                      <w:i w:val="false"/>
                      <w:color w:val="000000"/>
                      <w:sz w:val="20"/>
                    </w:rPr>
                    <w:t>Арман Генрикович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фонда "Агентство информационных систем Армении"</w:t>
                  </w:r>
                </w:p>
              </w:tc>
            </w:tr>
          </w:tbl>
          <w:p/>
          <w:bookmarkStart w:name="z6" w:id="2"/>
          <w:p>
            <w:pPr>
              <w:spacing w:after="20"/>
              <w:ind w:left="20"/>
              <w:jc w:val="both"/>
            </w:pPr>
            <w:r>
              <w:rPr>
                <w:rFonts w:ascii="Times New Roman"/>
                <w:b w:val="false"/>
                <w:i w:val="false"/>
                <w:color w:val="000000"/>
                <w:sz w:val="20"/>
              </w:rPr>
              <w:t>
От Республики Казахстан</w:t>
            </w:r>
          </w:p>
          <w:bookmarkEnd w:id="2"/>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Абдраимов</w:t>
                  </w:r>
                </w:p>
                <w:p>
                  <w:pPr>
                    <w:spacing w:after="20"/>
                    <w:ind w:left="20"/>
                    <w:jc w:val="both"/>
                  </w:pPr>
                  <w:r>
                    <w:rPr>
                      <w:rFonts w:ascii="Times New Roman"/>
                      <w:b w:val="false"/>
                      <w:i w:val="false"/>
                      <w:color w:val="000000"/>
                      <w:sz w:val="20"/>
                    </w:rPr>
                    <w:t>Аслан Сабазович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интегрированных решений акционерного общества "Национальные информационные технологии"</w:t>
                  </w:r>
                </w:p>
              </w:tc>
            </w:tr>
            <w:tr>
              <w:trPr>
                <w:trHeight w:val="30" w:hRule="atLeast"/>
              </w:trPr>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Галимжан</w:t>
                  </w:r>
                </w:p>
                <w:bookmarkEnd w:id="3"/>
                <w:p>
                  <w:pPr>
                    <w:spacing w:after="20"/>
                    <w:ind w:left="20"/>
                    <w:jc w:val="both"/>
                  </w:pPr>
                  <w:r>
                    <w:rPr>
                      <w:rFonts w:ascii="Times New Roman"/>
                      <w:b w:val="false"/>
                      <w:i w:val="false"/>
                      <w:color w:val="000000"/>
                      <w:sz w:val="20"/>
                    </w:rPr>
                    <w:t>Береке</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Управления по реализации проектов информационной безопасности Комитета по информационной безопасности Министерства цифрового развития, инноваций и аэрокосмической промышленности Республики Казахстан </w:t>
                  </w:r>
                </w:p>
              </w:tc>
            </w:tr>
            <w:tr>
              <w:trPr>
                <w:trHeight w:val="30" w:hRule="atLeast"/>
              </w:trPr>
              <w:tc>
                <w:tcPr>
                  <w:tcW w:w="410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Дюсенбек</w:t>
                  </w:r>
                </w:p>
                <w:bookmarkEnd w:id="4"/>
                <w:p>
                  <w:pPr>
                    <w:spacing w:after="20"/>
                    <w:ind w:left="20"/>
                    <w:jc w:val="both"/>
                  </w:pPr>
                  <w:r>
                    <w:rPr>
                      <w:rFonts w:ascii="Times New Roman"/>
                      <w:b w:val="false"/>
                      <w:i w:val="false"/>
                      <w:color w:val="000000"/>
                      <w:sz w:val="20"/>
                    </w:rPr>
                    <w:t>Женис Думанулы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Департамента экономической интеграции Министерства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Идрисова</w:t>
                  </w:r>
                </w:p>
                <w:bookmarkEnd w:id="5"/>
                <w:p>
                  <w:pPr>
                    <w:spacing w:after="20"/>
                    <w:ind w:left="20"/>
                    <w:jc w:val="both"/>
                  </w:pPr>
                  <w:r>
                    <w:rPr>
                      <w:rFonts w:ascii="Times New Roman"/>
                      <w:b w:val="false"/>
                      <w:i w:val="false"/>
                      <w:color w:val="000000"/>
                      <w:sz w:val="20"/>
                    </w:rPr>
                    <w:t>Нургуль Фаттаховна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управления по взаимодействию с Евразийской экономической комиссией акционерного общества "Национальные информационные технологии" </w:t>
                  </w:r>
                </w:p>
              </w:tc>
            </w:tr>
            <w:tr>
              <w:trPr>
                <w:trHeight w:val="30" w:hRule="atLeast"/>
              </w:trPr>
              <w:tc>
                <w:tcPr>
                  <w:tcW w:w="410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Калим</w:t>
                  </w:r>
                </w:p>
                <w:bookmarkEnd w:id="6"/>
                <w:p>
                  <w:pPr>
                    <w:spacing w:after="20"/>
                    <w:ind w:left="20"/>
                    <w:jc w:val="both"/>
                  </w:pPr>
                  <w:r>
                    <w:rPr>
                      <w:rFonts w:ascii="Times New Roman"/>
                      <w:b w:val="false"/>
                      <w:i w:val="false"/>
                      <w:color w:val="000000"/>
                      <w:sz w:val="20"/>
                    </w:rPr>
                    <w:t>Ерболат Темирулы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Управления развития кибербезопасности Комитета по информационной безопасности Министерства цифрового развития, инноваций и аэрокосмической промышленности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Салипов</w:t>
                  </w:r>
                </w:p>
                <w:p>
                  <w:pPr>
                    <w:spacing w:after="20"/>
                    <w:ind w:left="20"/>
                    <w:jc w:val="both"/>
                  </w:pPr>
                  <w:r>
                    <w:rPr>
                      <w:rFonts w:ascii="Times New Roman"/>
                      <w:b w:val="false"/>
                      <w:i w:val="false"/>
                      <w:color w:val="000000"/>
                      <w:sz w:val="20"/>
                    </w:rPr>
                    <w:t xml:space="preserve">Даурен Каиргельдинович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(co-founder) MSSP.GLOBAL GROUP</w:t>
                  </w:r>
                </w:p>
              </w:tc>
            </w:tr>
            <w:tr>
              <w:trPr>
                <w:trHeight w:val="30" w:hRule="atLeast"/>
              </w:trPr>
              <w:tc>
                <w:tcPr>
                  <w:tcW w:w="410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Сарсекеев</w:t>
                  </w:r>
                </w:p>
                <w:bookmarkEnd w:id="7"/>
                <w:p>
                  <w:pPr>
                    <w:spacing w:after="20"/>
                    <w:ind w:left="20"/>
                    <w:jc w:val="both"/>
                  </w:pPr>
                  <w:r>
                    <w:rPr>
                      <w:rFonts w:ascii="Times New Roman"/>
                      <w:b w:val="false"/>
                      <w:i w:val="false"/>
                      <w:color w:val="000000"/>
                      <w:sz w:val="20"/>
                    </w:rPr>
                    <w:t>Арман Бауржанович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менеджер управления по взаимодействию с Евразийской экономической комиссией акционерного общества "Национальные информационные технологии"</w:t>
                  </w:r>
                </w:p>
              </w:tc>
            </w:tr>
            <w:tr>
              <w:trPr>
                <w:trHeight w:val="30" w:hRule="atLeast"/>
              </w:trPr>
              <w:tc>
                <w:tcPr>
                  <w:tcW w:w="410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Туребекова</w:t>
                  </w:r>
                </w:p>
                <w:bookmarkEnd w:id="8"/>
                <w:p>
                  <w:pPr>
                    <w:spacing w:after="20"/>
                    <w:ind w:left="20"/>
                    <w:jc w:val="both"/>
                  </w:pPr>
                  <w:r>
                    <w:rPr>
                      <w:rFonts w:ascii="Times New Roman"/>
                      <w:b w:val="false"/>
                      <w:i w:val="false"/>
                      <w:color w:val="000000"/>
                      <w:sz w:val="20"/>
                    </w:rPr>
                    <w:t>Марина Турехановна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управления развития человеческого капитала и экспорта в сфере IT Департамента развития отрасли информационных технологий Министерства цифрового развития, инноваций и аэрокосмической промышленности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Шоманов</w:t>
                  </w:r>
                </w:p>
                <w:p>
                  <w:pPr>
                    <w:spacing w:after="20"/>
                    <w:ind w:left="20"/>
                    <w:jc w:val="both"/>
                  </w:pPr>
                  <w:r>
                    <w:rPr>
                      <w:rFonts w:ascii="Times New Roman"/>
                      <w:b w:val="false"/>
                      <w:i w:val="false"/>
                      <w:color w:val="000000"/>
                      <w:sz w:val="20"/>
                    </w:rPr>
                    <w:t>Алишер Нурланович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развития отрасли информационных технологий Министерства цифрового развития, инноваций и аэрокосмической промышленности Республики Казахстан</w:t>
                  </w:r>
                </w:p>
              </w:tc>
            </w:tr>
          </w:tbl>
          <w:p/>
          <w:p>
            <w:pPr>
              <w:spacing w:after="0"/>
              <w:ind w:left="0"/>
              <w:jc w:val="both"/>
            </w:pPr>
            <w:r>
              <w:rPr>
                <w:rFonts w:ascii="Times New Roman"/>
                <w:b w:val="false"/>
                <w:i w:val="false"/>
                <w:color w:val="000000"/>
                <w:sz w:val="20"/>
              </w:rPr>
              <w:t>От Кыргызской Республики</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Айдиев</w:t>
            </w:r>
          </w:p>
          <w:bookmarkEnd w:id="9"/>
          <w:p>
            <w:pPr>
              <w:spacing w:after="20"/>
              <w:ind w:left="20"/>
              <w:jc w:val="both"/>
            </w:pPr>
            <w:r>
              <w:rPr>
                <w:rFonts w:ascii="Times New Roman"/>
                <w:b w:val="false"/>
                <w:i w:val="false"/>
                <w:color w:val="000000"/>
                <w:sz w:val="20"/>
              </w:rPr>
              <w:t>Нурлан Калыбекович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государственного предприятия "Инфоком" при Министерстве цифрового развития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Багылов</w:t>
            </w:r>
          </w:p>
          <w:p>
            <w:pPr>
              <w:spacing w:after="20"/>
              <w:ind w:left="20"/>
              <w:jc w:val="both"/>
            </w:pPr>
            <w:r>
              <w:rPr>
                <w:rFonts w:ascii="Times New Roman"/>
                <w:b w:val="false"/>
                <w:i w:val="false"/>
                <w:color w:val="000000"/>
                <w:sz w:val="20"/>
              </w:rPr>
              <w:t>Нурбек Бакытбекович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государственно-частного партнерства и цифрового развития Министерства транспорта и коммуникаций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Зикиров</w:t>
            </w:r>
          </w:p>
          <w:p>
            <w:pPr>
              <w:spacing w:after="20"/>
              <w:ind w:left="20"/>
              <w:jc w:val="both"/>
            </w:pPr>
            <w:r>
              <w:rPr>
                <w:rFonts w:ascii="Times New Roman"/>
                <w:b w:val="false"/>
                <w:i w:val="false"/>
                <w:color w:val="000000"/>
                <w:sz w:val="20"/>
              </w:rPr>
              <w:t xml:space="preserve">Азирет Ныйзамидинович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инспектор Управления реализации и упрощения процедур торговли Государственной таможенной службы при Министерстве финансов Кыргызской Республики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Омельченко</w:t>
            </w:r>
          </w:p>
          <w:p>
            <w:pPr>
              <w:spacing w:after="20"/>
              <w:ind w:left="20"/>
              <w:jc w:val="both"/>
            </w:pPr>
            <w:r>
              <w:rPr>
                <w:rFonts w:ascii="Times New Roman"/>
                <w:b w:val="false"/>
                <w:i w:val="false"/>
                <w:color w:val="000000"/>
                <w:sz w:val="20"/>
              </w:rPr>
              <w:t>Клим Сергеевич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цифрового развития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Эркинбеков</w:t>
            </w:r>
          </w:p>
          <w:p>
            <w:pPr>
              <w:spacing w:after="20"/>
              <w:ind w:left="20"/>
              <w:jc w:val="both"/>
            </w:pPr>
            <w:r>
              <w:rPr>
                <w:rFonts w:ascii="Times New Roman"/>
                <w:b w:val="false"/>
                <w:i w:val="false"/>
                <w:color w:val="000000"/>
                <w:sz w:val="20"/>
              </w:rPr>
              <w:t>Данияр Абсатарович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сопровождения цифровых проектов Министерства цифрового развития 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Донченко</w:t>
            </w:r>
          </w:p>
          <w:bookmarkEnd w:id="10"/>
          <w:p>
            <w:pPr>
              <w:spacing w:after="20"/>
              <w:ind w:left="20"/>
              <w:jc w:val="both"/>
            </w:pPr>
            <w:r>
              <w:rPr>
                <w:rFonts w:ascii="Times New Roman"/>
                <w:b w:val="false"/>
                <w:i w:val="false"/>
                <w:color w:val="000000"/>
                <w:sz w:val="20"/>
              </w:rPr>
              <w:t>Андрей Александрович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проектов департамента международных программ и проектов федерального казенного учреждения "Государственные технологии"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Кутковая</w:t>
            </w:r>
          </w:p>
          <w:p>
            <w:pPr>
              <w:spacing w:after="20"/>
              <w:ind w:left="20"/>
              <w:jc w:val="both"/>
            </w:pPr>
            <w:r>
              <w:rPr>
                <w:rFonts w:ascii="Times New Roman"/>
                <w:b w:val="false"/>
                <w:i w:val="false"/>
                <w:color w:val="000000"/>
                <w:sz w:val="20"/>
              </w:rPr>
              <w:t>Наталья Юрьевна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 отдела цифровой трансформации отраслей экономики Департамента развития цифровой экономики Министерства экономического развития Российской Федерации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Палей</w:t>
            </w:r>
          </w:p>
          <w:p>
            <w:pPr>
              <w:spacing w:after="20"/>
              <w:ind w:left="20"/>
              <w:jc w:val="both"/>
            </w:pPr>
            <w:r>
              <w:rPr>
                <w:rFonts w:ascii="Times New Roman"/>
                <w:b w:val="false"/>
                <w:i w:val="false"/>
                <w:color w:val="000000"/>
                <w:sz w:val="20"/>
              </w:rPr>
              <w:t>Анатолий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развития цифровых сервисов в социальной сфере Департамента развития инфраструктуры электронного правительства Министерства цифрового развития, связи и массовых коммуникаций Российской Федерации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Просвирнина</w:t>
            </w:r>
          </w:p>
          <w:p>
            <w:pPr>
              <w:spacing w:after="20"/>
              <w:ind w:left="20"/>
              <w:jc w:val="both"/>
            </w:pPr>
            <w:r>
              <w:rPr>
                <w:rFonts w:ascii="Times New Roman"/>
                <w:b w:val="false"/>
                <w:i w:val="false"/>
                <w:color w:val="000000"/>
                <w:sz w:val="20"/>
              </w:rPr>
              <w:t>Ольга Викторовна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перспективных интеграционных проектов Департамента евразийской интеграции Министерства экономического развития Российской Федерации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Ярополов</w:t>
            </w:r>
          </w:p>
          <w:p>
            <w:pPr>
              <w:spacing w:after="20"/>
              <w:ind w:left="20"/>
              <w:jc w:val="both"/>
            </w:pPr>
            <w:r>
              <w:rPr>
                <w:rFonts w:ascii="Times New Roman"/>
                <w:b w:val="false"/>
                <w:i w:val="false"/>
                <w:color w:val="000000"/>
                <w:sz w:val="20"/>
              </w:rPr>
              <w:t>Ярослав Олегович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развития инфраструктуры электронного правительства Министерства цифрового развития, связи и массовых коммуникаций Российской Федерации; </w:t>
            </w:r>
          </w:p>
        </w:tc>
      </w:tr>
    </w:tbl>
    <w:bookmarkStart w:name="z15" w:id="11"/>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Липлянин</w:t>
            </w:r>
          </w:p>
          <w:p>
            <w:pPr>
              <w:spacing w:after="20"/>
              <w:ind w:left="20"/>
              <w:jc w:val="both"/>
            </w:pPr>
            <w:r>
              <w:rPr>
                <w:rFonts w:ascii="Times New Roman"/>
                <w:b w:val="false"/>
                <w:i w:val="false"/>
                <w:color w:val="000000"/>
                <w:sz w:val="20"/>
              </w:rPr>
              <w:t>Евгений Михайлович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Оперативно-аналитического центра при Президенте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Абдикаликов</w:t>
            </w:r>
          </w:p>
          <w:p>
            <w:pPr>
              <w:spacing w:after="20"/>
              <w:ind w:left="20"/>
              <w:jc w:val="both"/>
            </w:pPr>
            <w:r>
              <w:rPr>
                <w:rFonts w:ascii="Times New Roman"/>
                <w:b w:val="false"/>
                <w:i w:val="false"/>
                <w:color w:val="000000"/>
                <w:sz w:val="20"/>
              </w:rPr>
              <w:t>Руслан Кенжебекович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информационной безопасности Министерства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Мустагулов</w:t>
            </w:r>
          </w:p>
          <w:p>
            <w:pPr>
              <w:spacing w:after="20"/>
              <w:ind w:left="20"/>
              <w:jc w:val="both"/>
            </w:pPr>
            <w:r>
              <w:rPr>
                <w:rFonts w:ascii="Times New Roman"/>
                <w:b w:val="false"/>
                <w:i w:val="false"/>
                <w:color w:val="000000"/>
                <w:sz w:val="20"/>
              </w:rPr>
              <w:t>Талгат Сарсенбаевич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по государственным и внешним связям MSSP.GLOBAL GROUP</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Хайруллин</w:t>
            </w:r>
          </w:p>
          <w:p>
            <w:pPr>
              <w:spacing w:after="20"/>
              <w:ind w:left="20"/>
              <w:jc w:val="both"/>
            </w:pPr>
            <w:r>
              <w:rPr>
                <w:rFonts w:ascii="Times New Roman"/>
                <w:b w:val="false"/>
                <w:i w:val="false"/>
                <w:color w:val="000000"/>
                <w:sz w:val="20"/>
              </w:rPr>
              <w:t>Айрат Минвалиевич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инфраструктуры открытых ключей </w:t>
            </w:r>
          </w:p>
          <w:p>
            <w:pPr>
              <w:spacing w:after="20"/>
              <w:ind w:left="20"/>
              <w:jc w:val="both"/>
            </w:pPr>
            <w:r>
              <w:rPr>
                <w:rFonts w:ascii="Times New Roman"/>
                <w:b w:val="false"/>
                <w:i w:val="false"/>
                <w:color w:val="000000"/>
                <w:sz w:val="20"/>
              </w:rPr>
              <w:t>акционерного общества "Национальные информационные технологии"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Кубанычбеков</w:t>
            </w:r>
          </w:p>
          <w:p>
            <w:pPr>
              <w:spacing w:after="20"/>
              <w:ind w:left="20"/>
              <w:jc w:val="both"/>
            </w:pPr>
            <w:r>
              <w:rPr>
                <w:rFonts w:ascii="Times New Roman"/>
                <w:b w:val="false"/>
                <w:i w:val="false"/>
                <w:color w:val="000000"/>
                <w:sz w:val="20"/>
              </w:rPr>
              <w:t>Темирлан Кубанычбекович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Координационного центра по обеспечению кибербезопасности Государственного комитета национальной безопасности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Кулманбетова</w:t>
            </w:r>
          </w:p>
          <w:p>
            <w:pPr>
              <w:spacing w:after="20"/>
              <w:ind w:left="20"/>
              <w:jc w:val="both"/>
            </w:pPr>
            <w:r>
              <w:rPr>
                <w:rFonts w:ascii="Times New Roman"/>
                <w:b w:val="false"/>
                <w:i w:val="false"/>
                <w:color w:val="000000"/>
                <w:sz w:val="20"/>
              </w:rPr>
              <w:t>Жанара Болотбековна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кибербезопасности и электронной подписи Министерства цифрового развития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Шалабаев</w:t>
            </w:r>
          </w:p>
          <w:bookmarkEnd w:id="12"/>
          <w:p>
            <w:pPr>
              <w:spacing w:after="20"/>
              <w:ind w:left="20"/>
              <w:jc w:val="both"/>
            </w:pPr>
            <w:r>
              <w:rPr>
                <w:rFonts w:ascii="Times New Roman"/>
                <w:b w:val="false"/>
                <w:i w:val="false"/>
                <w:color w:val="000000"/>
                <w:sz w:val="20"/>
              </w:rPr>
              <w:t xml:space="preserve">
Таалай Курманович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 отдела информационной безопасности и технического сопровождения Управления информационных технологий Государственной таможенной службы при Министерстве финансов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xml:space="preserve">
Кузьмин </w:t>
            </w:r>
          </w:p>
          <w:bookmarkEnd w:id="13"/>
          <w:p>
            <w:pPr>
              <w:spacing w:after="20"/>
              <w:ind w:left="20"/>
              <w:jc w:val="both"/>
            </w:pPr>
            <w:r>
              <w:rPr>
                <w:rFonts w:ascii="Times New Roman"/>
                <w:b w:val="false"/>
                <w:i w:val="false"/>
                <w:color w:val="000000"/>
                <w:sz w:val="20"/>
              </w:rPr>
              <w:t>
Леонид Алексеевич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направления проектного офиса "Цифровая экономика" департамента реализации программы Цифровая экономика Российской Федерации частного учреждения по цифровизации атомной отрасли "Цифрум" Государственной корпорации по атомной энергии "Росатом"; </w:t>
            </w:r>
          </w:p>
        </w:tc>
      </w:tr>
    </w:tbl>
    <w:bookmarkStart w:name="z18" w:id="14"/>
    <w:p>
      <w:pPr>
        <w:spacing w:after="0"/>
        <w:ind w:left="0"/>
        <w:jc w:val="both"/>
      </w:pPr>
      <w:r>
        <w:rPr>
          <w:rFonts w:ascii="Times New Roman"/>
          <w:b w:val="false"/>
          <w:i w:val="false"/>
          <w:color w:val="000000"/>
          <w:sz w:val="28"/>
        </w:rPr>
        <w:t>
      в) исключить из состава Консультативного комитета Аветисяна Л.Ю., Аршакяна А.В., Абдрасилова А.А., Жунисбека А.Р, Жунусова Р.С., Иржанова М.Ж., Капалову Н.А., Куандыкову М.У., Мукатова М.Ж., Нурбека О.Б., Рамазанова Н.Б., Садуакасову Ж.Ж., Усеинова Т.Н., Худайбергенову З.К., Щеглову Д.Р., Султанова Ч.Э., Тороеву Ч.Т., Шаршенову И.Ж., Качанова О.Ю. и Нестерчук Ю.Н.</w:t>
      </w:r>
    </w:p>
    <w:bookmarkEnd w:id="14"/>
    <w:bookmarkStart w:name="z19" w:id="15"/>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