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f19e" w14:textId="3f7f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интеллектуальной собственности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Коллегии Евразийской экономической комиссии от 23 апреля 2024 года № 62. Утратило силу распоряжением Коллегии Евразийской экономической комиссии от 15 апреля 2025 года № 47.</w:t>
      </w:r>
    </w:p>
    <w:p>
      <w:pPr>
        <w:spacing w:after="0"/>
        <w:ind w:left="0"/>
        <w:jc w:val="both"/>
      </w:pPr>
      <w:r>
        <w:rPr>
          <w:rFonts w:ascii="Times New Roman"/>
          <w:b w:val="false"/>
          <w:i w:val="false"/>
          <w:color w:val="ff0000"/>
          <w:sz w:val="28"/>
        </w:rPr>
        <w:t xml:space="preserve">
      Сноска. Утратило силу распоряжением Коллегии Евразийской экономической комиссии от 15.04.2025 </w:t>
      </w:r>
      <w:r>
        <w:rPr>
          <w:rFonts w:ascii="Times New Roman"/>
          <w:b w:val="false"/>
          <w:i w:val="false"/>
          <w:color w:val="ff0000"/>
          <w:sz w:val="28"/>
        </w:rPr>
        <w:t>№ 47</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w:t>
      </w: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интеллектуальной собственности, утвержденный распоряжением Коллегии Евразийской экономической комиссии от 12 мая 2022 г. № 69, следующие изменения:</w:t>
      </w:r>
    </w:p>
    <w:bookmarkEnd w:id="0"/>
    <w:bookmarkStart w:name="z5" w:id="1"/>
    <w:p>
      <w:pPr>
        <w:spacing w:after="0"/>
        <w:ind w:left="0"/>
        <w:jc w:val="both"/>
      </w:pPr>
      <w:r>
        <w:rPr>
          <w:rFonts w:ascii="Times New Roman"/>
          <w:b w:val="false"/>
          <w:i w:val="false"/>
          <w:color w:val="000000"/>
          <w:sz w:val="28"/>
        </w:rPr>
        <w:t>
      а) включить в состав Консультативного комитета следующих лиц:</w:t>
      </w:r>
    </w:p>
    <w:bookmarkEnd w:id="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2460" w:type="dxa"/>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Аракелян</w:t>
            </w:r>
          </w:p>
          <w:bookmarkEnd w:id="2"/>
          <w:p>
            <w:pPr>
              <w:spacing w:after="20"/>
              <w:ind w:left="20"/>
              <w:jc w:val="both"/>
            </w:pPr>
            <w:r>
              <w:rPr>
                <w:rFonts w:ascii="Times New Roman"/>
                <w:b w:val="false"/>
                <w:i w:val="false"/>
                <w:color w:val="000000"/>
                <w:sz w:val="20"/>
              </w:rPr>
              <w:t>
Армине Суреновна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заместитель начальника отдела таможенных дел и процедур защиты прав интеллектуальной собственности Юридического управления Комитета государственных доходов Республики Армения</w:t>
            </w:r>
          </w:p>
          <w:bookmarkEnd w:id="3"/>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Оганян</w:t>
            </w:r>
          </w:p>
          <w:bookmarkEnd w:id="4"/>
          <w:p>
            <w:pPr>
              <w:spacing w:after="20"/>
              <w:ind w:left="20"/>
              <w:jc w:val="both"/>
            </w:pPr>
            <w:r>
              <w:rPr>
                <w:rFonts w:ascii="Times New Roman"/>
                <w:b w:val="false"/>
                <w:i w:val="false"/>
                <w:color w:val="000000"/>
                <w:sz w:val="20"/>
              </w:rPr>
              <w:t>
Самвел Левонович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таможенных дел и процедур защиты прав интеллектуальной собственности Юридического управления Комитета государственных доходов Республики Армения</w:t>
            </w:r>
          </w:p>
        </w:tc>
      </w:tr>
      <w:tr>
        <w:trPr>
          <w:trHeight w:val="30" w:hRule="atLeast"/>
        </w:trPr>
        <w:tc>
          <w:tcPr>
            <w:tcW w:w="0" w:type="auto"/>
            <w:gridSpan w:val="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От Республики Беларусь</w:t>
            </w:r>
          </w:p>
          <w:bookmarkEnd w:id="5"/>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Коржицкий</w:t>
            </w:r>
          </w:p>
          <w:p>
            <w:pPr>
              <w:spacing w:after="20"/>
              <w:ind w:left="20"/>
              <w:jc w:val="both"/>
            </w:pPr>
            <w:r>
              <w:rPr>
                <w:rFonts w:ascii="Times New Roman"/>
                <w:b w:val="false"/>
                <w:i w:val="false"/>
                <w:color w:val="000000"/>
                <w:sz w:val="20"/>
              </w:rPr>
              <w:t>Денис Леонидович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первый заместитель Председателя Государственного комитета по науке и технологиям Республики Беларусь</w:t>
            </w:r>
          </w:p>
          <w:bookmarkEnd w:id="6"/>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От Республики Казахстан</w:t>
            </w:r>
          </w:p>
          <w:bookmarkEnd w:id="7"/>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Абдрахманов</w:t>
            </w:r>
          </w:p>
          <w:bookmarkEnd w:id="8"/>
          <w:p>
            <w:pPr>
              <w:spacing w:after="20"/>
              <w:ind w:left="20"/>
              <w:jc w:val="both"/>
            </w:pPr>
            <w:r>
              <w:rPr>
                <w:rFonts w:ascii="Times New Roman"/>
                <w:b w:val="false"/>
                <w:i w:val="false"/>
                <w:color w:val="000000"/>
                <w:sz w:val="20"/>
              </w:rPr>
              <w:t>
Ержан Фариденович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руководитель управления таможенных операций Департамента таможенного контроля Комитета государственных доходов Министерства финансов Республики Казахстан</w:t>
            </w:r>
          </w:p>
          <w:bookmarkEnd w:id="9"/>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Абдреева</w:t>
            </w:r>
          </w:p>
          <w:bookmarkEnd w:id="10"/>
          <w:p>
            <w:pPr>
              <w:spacing w:after="20"/>
              <w:ind w:left="20"/>
              <w:jc w:val="both"/>
            </w:pPr>
            <w:r>
              <w:rPr>
                <w:rFonts w:ascii="Times New Roman"/>
                <w:b w:val="false"/>
                <w:i w:val="false"/>
                <w:color w:val="000000"/>
                <w:sz w:val="20"/>
              </w:rPr>
              <w:t>
Шолпан Токтаровна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директор Департамента по правам интеллектуальной собственности Министерства юстиции Республики Казахстан</w:t>
            </w:r>
          </w:p>
          <w:bookmarkEnd w:id="11"/>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Бакаев</w:t>
            </w:r>
          </w:p>
          <w:bookmarkEnd w:id="12"/>
          <w:p>
            <w:pPr>
              <w:spacing w:after="20"/>
              <w:ind w:left="20"/>
              <w:jc w:val="both"/>
            </w:pPr>
            <w:r>
              <w:rPr>
                <w:rFonts w:ascii="Times New Roman"/>
                <w:b w:val="false"/>
                <w:i w:val="false"/>
                <w:color w:val="000000"/>
                <w:sz w:val="20"/>
              </w:rPr>
              <w:t>
Ерлан Габдуллаулы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эксперт департамента обрабатывающей промышленности Национальной палаты предпринимателей Республики Казахстан "Атамекен"</w:t>
            </w:r>
          </w:p>
          <w:bookmarkEnd w:id="13"/>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Даиров</w:t>
            </w:r>
          </w:p>
          <w:bookmarkEnd w:id="14"/>
          <w:p>
            <w:pPr>
              <w:spacing w:after="20"/>
              <w:ind w:left="20"/>
              <w:jc w:val="both"/>
            </w:pPr>
            <w:r>
              <w:rPr>
                <w:rFonts w:ascii="Times New Roman"/>
                <w:b w:val="false"/>
                <w:i w:val="false"/>
                <w:color w:val="000000"/>
                <w:sz w:val="20"/>
              </w:rPr>
              <w:t>
Асхат Айдарович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руководитель управления неторгового оборота Департамента таможенного контроля Комитета государственных доходов Министерства финансов Республики Казахстан</w:t>
            </w:r>
          </w:p>
          <w:bookmarkEnd w:id="15"/>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Дуйсенбаев</w:t>
            </w:r>
          </w:p>
          <w:bookmarkEnd w:id="16"/>
          <w:p>
            <w:pPr>
              <w:spacing w:after="20"/>
              <w:ind w:left="20"/>
              <w:jc w:val="both"/>
            </w:pPr>
            <w:r>
              <w:rPr>
                <w:rFonts w:ascii="Times New Roman"/>
                <w:b w:val="false"/>
                <w:i w:val="false"/>
                <w:color w:val="000000"/>
                <w:sz w:val="20"/>
              </w:rPr>
              <w:t>
Далел Байлакулы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руководитель управления интеграционных процессов в отраслях промышленности Департамента промышленной политики Министерства промышленности и строительства Республики Казахстан</w:t>
            </w:r>
          </w:p>
          <w:bookmarkEnd w:id="17"/>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Калдашев</w:t>
            </w:r>
          </w:p>
          <w:bookmarkEnd w:id="18"/>
          <w:p>
            <w:pPr>
              <w:spacing w:after="20"/>
              <w:ind w:left="20"/>
              <w:jc w:val="both"/>
            </w:pPr>
            <w:r>
              <w:rPr>
                <w:rFonts w:ascii="Times New Roman"/>
                <w:b w:val="false"/>
                <w:i w:val="false"/>
                <w:color w:val="000000"/>
                <w:sz w:val="20"/>
              </w:rPr>
              <w:t>
Куат Маратович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главный эксперт управления неторгового оборота Департамента таможенного контроля Комитета государственных доходов Министерства финансов Республики Казахстан</w:t>
            </w:r>
          </w:p>
          <w:bookmarkEnd w:id="19"/>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Кусаин</w:t>
            </w:r>
          </w:p>
          <w:bookmarkEnd w:id="20"/>
          <w:p>
            <w:pPr>
              <w:spacing w:after="20"/>
              <w:ind w:left="20"/>
              <w:jc w:val="both"/>
            </w:pPr>
            <w:r>
              <w:rPr>
                <w:rFonts w:ascii="Times New Roman"/>
                <w:b w:val="false"/>
                <w:i w:val="false"/>
                <w:color w:val="000000"/>
                <w:sz w:val="20"/>
              </w:rPr>
              <w:t>
Ерден Шахимерденулы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5" w:id="21"/>
          <w:p>
            <w:pPr>
              <w:spacing w:after="20"/>
              <w:ind w:left="20"/>
              <w:jc w:val="both"/>
            </w:pPr>
            <w:r>
              <w:rPr>
                <w:rFonts w:ascii="Times New Roman"/>
                <w:b w:val="false"/>
                <w:i w:val="false"/>
                <w:color w:val="000000"/>
                <w:sz w:val="20"/>
              </w:rPr>
              <w:t>
заместитель директора Республиканского государственного предприятия "Национальный институт интеллектуальной собственности" Министерства юстиции Республики Казахстан</w:t>
            </w:r>
          </w:p>
          <w:bookmarkEnd w:id="21"/>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Нурбек</w:t>
            </w:r>
          </w:p>
          <w:bookmarkEnd w:id="22"/>
          <w:p>
            <w:pPr>
              <w:spacing w:after="20"/>
              <w:ind w:left="20"/>
              <w:jc w:val="both"/>
            </w:pPr>
            <w:r>
              <w:rPr>
                <w:rFonts w:ascii="Times New Roman"/>
                <w:b w:val="false"/>
                <w:i w:val="false"/>
                <w:color w:val="000000"/>
                <w:sz w:val="20"/>
              </w:rPr>
              <w:t>
Олжас Бауыржанулы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7" w:id="23"/>
          <w:p>
            <w:pPr>
              <w:spacing w:after="20"/>
              <w:ind w:left="20"/>
              <w:jc w:val="both"/>
            </w:pPr>
            <w:r>
              <w:rPr>
                <w:rFonts w:ascii="Times New Roman"/>
                <w:b w:val="false"/>
                <w:i w:val="false"/>
                <w:color w:val="000000"/>
                <w:sz w:val="20"/>
              </w:rPr>
              <w:t>
руководитель управления развития интеграции Департамента экономической интеграции Министерства торговли и интеграции Республики Казахстан</w:t>
            </w:r>
          </w:p>
          <w:bookmarkEnd w:id="23"/>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bookmarkStart w:name="z28" w:id="24"/>
          <w:p>
            <w:pPr>
              <w:spacing w:after="20"/>
              <w:ind w:left="20"/>
              <w:jc w:val="both"/>
            </w:pPr>
            <w:r>
              <w:rPr>
                <w:rFonts w:ascii="Times New Roman"/>
                <w:b w:val="false"/>
                <w:i w:val="false"/>
                <w:color w:val="000000"/>
                <w:sz w:val="20"/>
              </w:rPr>
              <w:t>
Оспанова</w:t>
            </w:r>
          </w:p>
          <w:bookmarkEnd w:id="24"/>
          <w:p>
            <w:pPr>
              <w:spacing w:after="20"/>
              <w:ind w:left="20"/>
              <w:jc w:val="both"/>
            </w:pPr>
            <w:r>
              <w:rPr>
                <w:rFonts w:ascii="Times New Roman"/>
                <w:b w:val="false"/>
                <w:i w:val="false"/>
                <w:color w:val="000000"/>
                <w:sz w:val="20"/>
              </w:rPr>
              <w:t>
Диана Дулатовна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9" w:id="25"/>
          <w:p>
            <w:pPr>
              <w:spacing w:after="20"/>
              <w:ind w:left="20"/>
              <w:jc w:val="both"/>
            </w:pPr>
            <w:r>
              <w:rPr>
                <w:rFonts w:ascii="Times New Roman"/>
                <w:b w:val="false"/>
                <w:i w:val="false"/>
                <w:color w:val="000000"/>
                <w:sz w:val="20"/>
              </w:rPr>
              <w:t>
эксперт департамента экономической интеграции Национальной палаты предпринимателей Республики Казахстан "Атамекен"</w:t>
            </w:r>
          </w:p>
          <w:bookmarkEnd w:id="25"/>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bookmarkStart w:name="z30" w:id="26"/>
          <w:p>
            <w:pPr>
              <w:spacing w:after="20"/>
              <w:ind w:left="20"/>
              <w:jc w:val="both"/>
            </w:pPr>
            <w:r>
              <w:rPr>
                <w:rFonts w:ascii="Times New Roman"/>
                <w:b w:val="false"/>
                <w:i w:val="false"/>
                <w:color w:val="000000"/>
                <w:sz w:val="20"/>
              </w:rPr>
              <w:t xml:space="preserve">
Рыспаев </w:t>
            </w:r>
          </w:p>
          <w:bookmarkEnd w:id="26"/>
          <w:p>
            <w:pPr>
              <w:spacing w:after="20"/>
              <w:ind w:left="20"/>
              <w:jc w:val="both"/>
            </w:pPr>
            <w:r>
              <w:rPr>
                <w:rFonts w:ascii="Times New Roman"/>
                <w:b w:val="false"/>
                <w:i w:val="false"/>
                <w:color w:val="000000"/>
                <w:sz w:val="20"/>
              </w:rPr>
              <w:t>
Султан Маратович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31" w:id="27"/>
          <w:p>
            <w:pPr>
              <w:spacing w:after="20"/>
              <w:ind w:left="20"/>
              <w:jc w:val="both"/>
            </w:pPr>
            <w:r>
              <w:rPr>
                <w:rFonts w:ascii="Times New Roman"/>
                <w:b w:val="false"/>
                <w:i w:val="false"/>
                <w:color w:val="000000"/>
                <w:sz w:val="20"/>
              </w:rPr>
              <w:t>
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w:t>
            </w:r>
          </w:p>
          <w:bookmarkEnd w:id="27"/>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32" w:id="28"/>
          <w:p>
            <w:pPr>
              <w:spacing w:after="20"/>
              <w:ind w:left="20"/>
              <w:jc w:val="both"/>
            </w:pPr>
            <w:r>
              <w:rPr>
                <w:rFonts w:ascii="Times New Roman"/>
                <w:b w:val="false"/>
                <w:i w:val="false"/>
                <w:color w:val="000000"/>
                <w:sz w:val="20"/>
              </w:rPr>
              <w:t>
От Кыргызской Республики</w:t>
            </w:r>
          </w:p>
          <w:bookmarkEnd w:id="28"/>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bookmarkStart w:name="z33" w:id="29"/>
          <w:p>
            <w:pPr>
              <w:spacing w:after="20"/>
              <w:ind w:left="20"/>
              <w:jc w:val="both"/>
            </w:pPr>
            <w:r>
              <w:rPr>
                <w:rFonts w:ascii="Times New Roman"/>
                <w:b w:val="false"/>
                <w:i w:val="false"/>
                <w:color w:val="000000"/>
                <w:sz w:val="20"/>
              </w:rPr>
              <w:t>
Акылбеков</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Адилет Акылбекович</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ведущий специалист отдела</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развития предпринимательства и АРВ Управления политики бизнес-среды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Министерства экономики и коммерции Кыргызской Республики</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0" w:type="auto"/>
            <w:gridSpan w:val="2"/>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Кузнецов</w:t>
            </w:r>
          </w:p>
          <w:bookmarkEnd w:id="31"/>
          <w:p>
            <w:pPr>
              <w:spacing w:after="20"/>
              <w:ind w:left="20"/>
              <w:jc w:val="both"/>
            </w:pPr>
            <w:r>
              <w:rPr>
                <w:rFonts w:ascii="Times New Roman"/>
                <w:b w:val="false"/>
                <w:i w:val="false"/>
                <w:color w:val="000000"/>
                <w:sz w:val="20"/>
              </w:rPr>
              <w:t>Олег Олегович</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заместитель директора Департамента развития массовых коммуникаций и международного сотрудничества Министерства цифрового развития, связи и массовых коммуникаций</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Российской Федерации</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Толкунов</w:t>
            </w:r>
          </w:p>
          <w:bookmarkEnd w:id="33"/>
          <w:p>
            <w:pPr>
              <w:spacing w:after="20"/>
              <w:ind w:left="20"/>
              <w:jc w:val="both"/>
            </w:pPr>
            <w:r>
              <w:rPr>
                <w:rFonts w:ascii="Times New Roman"/>
                <w:b w:val="false"/>
                <w:i w:val="false"/>
                <w:color w:val="000000"/>
                <w:sz w:val="20"/>
              </w:rPr>
              <w:t>
Владислав Александрович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заместитель начальника Главного управления экономической безопасности и противодействия коррупции Министерства внутренних дел Российской Федерации</w:t>
            </w:r>
          </w:p>
          <w:bookmarkEnd w:id="3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Шкляев</w:t>
            </w:r>
          </w:p>
          <w:bookmarkEnd w:id="35"/>
          <w:p>
            <w:pPr>
              <w:spacing w:after="20"/>
              <w:ind w:left="20"/>
              <w:jc w:val="both"/>
            </w:pPr>
            <w:r>
              <w:rPr>
                <w:rFonts w:ascii="Times New Roman"/>
                <w:b w:val="false"/>
                <w:i w:val="false"/>
                <w:color w:val="000000"/>
                <w:sz w:val="20"/>
              </w:rPr>
              <w:t>
Сергей Владимирович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начальник Управления торговых ограничений, валютного и экспортного контроля Федеральной таможенной службы</w:t>
            </w:r>
          </w:p>
          <w:bookmarkEnd w:id="36"/>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Независимые эксперты</w:t>
            </w:r>
          </w:p>
        </w:tc>
      </w:tr>
      <w:tr>
        <w:trPr>
          <w:trHeight w:val="30" w:hRule="atLeast"/>
        </w:trPr>
        <w:tc>
          <w:tcPr>
            <w:tcW w:w="0" w:type="auto"/>
            <w:gridSpan w:val="2"/>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Саргалдакова</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Жениш Зарлыковна</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доцент кафедры гражданского права и процесса Кыргызско-Российского Славянского университета имени Б.Н. Ельцина</w:t>
            </w:r>
          </w:p>
          <w:bookmarkEnd w:id="38"/>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Терещенко</w:t>
            </w:r>
          </w:p>
          <w:bookmarkEnd w:id="39"/>
          <w:p>
            <w:pPr>
              <w:spacing w:after="20"/>
              <w:ind w:left="20"/>
              <w:jc w:val="both"/>
            </w:pPr>
            <w:r>
              <w:rPr>
                <w:rFonts w:ascii="Times New Roman"/>
                <w:b w:val="false"/>
                <w:i w:val="false"/>
                <w:color w:val="000000"/>
                <w:sz w:val="20"/>
              </w:rPr>
              <w:t>
Ольга Ивановна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проректор по развитию и стратегическим коммуникациям федерального государственного бюджетного образовательного учреждения высшего профессионального образования "Российская государственная академия интеллектуальной собственности";</w:t>
            </w:r>
          </w:p>
          <w:bookmarkEnd w:id="40"/>
          <w:p>
            <w:pPr>
              <w:spacing w:after="20"/>
              <w:ind w:left="20"/>
              <w:jc w:val="both"/>
            </w:pPr>
            <w:r>
              <w:rPr>
                <w:rFonts w:ascii="Times New Roman"/>
                <w:b w:val="false"/>
                <w:i w:val="false"/>
                <w:color w:val="000000"/>
                <w:sz w:val="20"/>
              </w:rPr>
              <w:t>
 </w:t>
            </w:r>
          </w:p>
        </w:tc>
      </w:tr>
    </w:tbl>
    <w:bookmarkStart w:name="z50" w:id="41"/>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4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Мкртчян</w:t>
            </w:r>
          </w:p>
          <w:bookmarkEnd w:id="42"/>
          <w:p>
            <w:pPr>
              <w:spacing w:after="20"/>
              <w:ind w:left="20"/>
              <w:jc w:val="both"/>
            </w:pPr>
            <w:r>
              <w:rPr>
                <w:rFonts w:ascii="Times New Roman"/>
                <w:b w:val="false"/>
                <w:i w:val="false"/>
                <w:color w:val="000000"/>
                <w:sz w:val="20"/>
              </w:rPr>
              <w:t>
Гамлет Григорьевич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руководитель отдела разработки политики Министерства экономики Республики Армения</w:t>
            </w:r>
          </w:p>
          <w:bookmarkEnd w:id="4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Мырзагали</w:t>
            </w:r>
          </w:p>
          <w:p>
            <w:pPr>
              <w:spacing w:after="20"/>
              <w:ind w:left="20"/>
              <w:jc w:val="both"/>
            </w:pPr>
            <w:r>
              <w:rPr>
                <w:rFonts w:ascii="Times New Roman"/>
                <w:b w:val="false"/>
                <w:i w:val="false"/>
                <w:color w:val="000000"/>
                <w:sz w:val="20"/>
              </w:rPr>
              <w:t>Болат Мырзагалиулы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главный эксперт управления таможенных операций Департамента таможенного контроля Комитета государственных доходов Министерства финансов Республики Казахстан</w:t>
            </w:r>
          </w:p>
          <w:bookmarkEnd w:id="4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Саудабаев</w:t>
            </w:r>
          </w:p>
          <w:bookmarkEnd w:id="45"/>
          <w:p>
            <w:pPr>
              <w:spacing w:after="20"/>
              <w:ind w:left="20"/>
              <w:jc w:val="both"/>
            </w:pPr>
            <w:r>
              <w:rPr>
                <w:rFonts w:ascii="Times New Roman"/>
                <w:b w:val="false"/>
                <w:i w:val="false"/>
                <w:color w:val="000000"/>
                <w:sz w:val="20"/>
              </w:rPr>
              <w:t>
Елдос Ермагамбетович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директор Департамента таможенного контроля Комитета государственных доходов Министерства финансов Республики Казахстан</w:t>
            </w:r>
          </w:p>
          <w:bookmarkEnd w:id="4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Секенов</w:t>
            </w:r>
          </w:p>
          <w:bookmarkEnd w:id="47"/>
          <w:p>
            <w:pPr>
              <w:spacing w:after="20"/>
              <w:ind w:left="20"/>
              <w:jc w:val="both"/>
            </w:pPr>
            <w:r>
              <w:rPr>
                <w:rFonts w:ascii="Times New Roman"/>
                <w:b w:val="false"/>
                <w:i w:val="false"/>
                <w:color w:val="000000"/>
                <w:sz w:val="20"/>
              </w:rPr>
              <w:t>
Жандос Еркебуланович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заместитель руководителя управления таможенных операций Департамента таможенного контроля Комитета государственных доходов Министерства финансов Республики Казахстан</w:t>
            </w:r>
          </w:p>
          <w:bookmarkEnd w:id="4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Таштанбеков</w:t>
            </w:r>
          </w:p>
          <w:p>
            <w:pPr>
              <w:spacing w:after="20"/>
              <w:ind w:left="20"/>
              <w:jc w:val="both"/>
            </w:pPr>
            <w:r>
              <w:rPr>
                <w:rFonts w:ascii="Times New Roman"/>
                <w:b w:val="false"/>
                <w:i w:val="false"/>
                <w:color w:val="000000"/>
                <w:sz w:val="20"/>
              </w:rPr>
              <w:t>Нурбек Бейшенбекович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главный инспектор отдела таможенных процедур Управления организации таможенного контроля Государственной таможенной службы при Министерстве финансов Кыргызской Республики</w:t>
            </w:r>
          </w:p>
          <w:bookmarkEnd w:id="4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Заславский</w:t>
            </w:r>
          </w:p>
          <w:bookmarkEnd w:id="50"/>
          <w:p>
            <w:pPr>
              <w:spacing w:after="20"/>
              <w:ind w:left="20"/>
              <w:jc w:val="both"/>
            </w:pPr>
            <w:r>
              <w:rPr>
                <w:rFonts w:ascii="Times New Roman"/>
                <w:b w:val="false"/>
                <w:i w:val="false"/>
                <w:color w:val="000000"/>
                <w:sz w:val="20"/>
              </w:rPr>
              <w:t>
Владислав Валерьевич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директор Департамента</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цифровой маркировки товаров и легализации оборота продукции Министерства промышленности и торговли Российской Федерации;</w:t>
            </w:r>
          </w:p>
          <w:p>
            <w:pPr>
              <w:spacing w:after="20"/>
              <w:ind w:left="20"/>
              <w:jc w:val="both"/>
            </w:pPr>
            <w:r>
              <w:rPr>
                <w:rFonts w:ascii="Times New Roman"/>
                <w:b w:val="false"/>
                <w:i w:val="false"/>
                <w:color w:val="000000"/>
                <w:sz w:val="20"/>
              </w:rPr>
              <w:t>
 </w:t>
            </w:r>
          </w:p>
        </w:tc>
      </w:tr>
    </w:tbl>
    <w:bookmarkStart w:name="z62" w:id="52"/>
    <w:p>
      <w:pPr>
        <w:spacing w:after="0"/>
        <w:ind w:left="0"/>
        <w:jc w:val="both"/>
      </w:pPr>
      <w:r>
        <w:rPr>
          <w:rFonts w:ascii="Times New Roman"/>
          <w:b w:val="false"/>
          <w:i w:val="false"/>
          <w:color w:val="000000"/>
          <w:sz w:val="28"/>
        </w:rPr>
        <w:t>
      в) исключить из состава Консультативного комитета Косовского А.А., Алиеву Д.К., Алтынбекова Е.М., Жумабекову А.Б., Закира Т.Ж., Каримову Э.Ш., Нурланова Д.Н., Раимову А.Д., Токана Д.Е., Шаимова Ж.А., Абасканову А.Т., Ильясову Н.З., Малаева Н.К., Давыдова Р.В., Калинина В.В., Кузнецова В.Н., Нестерчук Ю.Н., Решетникову Т.В. и Филиппова Э.Л.</w:t>
      </w:r>
    </w:p>
    <w:bookmarkEnd w:id="52"/>
    <w:bookmarkStart w:name="z63" w:id="53"/>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