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9f83" w14:textId="3659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апреля 2024 года № 53.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с даты вступления в силу настоящего распоряжения общий процесс "Формирование,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Евразийского экономического союза".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Евразийского экономического союза", утвержденному Решением Коллегии Евразийской экономической комиссии от 17 августа 2021 г. № 104.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