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f83" w14:textId="3659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апреля 2024 года № 53.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союза", утвержденному Решением Коллегии Евразийской экономической комиссии от 17 августа 2021 г. № 104.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