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45d9" w14:textId="ea54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изменений в технический регламент Таможенного союза "О безопасности упаковки" (TP ТС 005/2011)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октября 2024 года № 118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52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документы об оценке соответствия упаковки (укупорочных средств)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упаковки" (TP ТС 005/2011), принятым Решением Комиссии Таможенного союза от 16 августа 2011 г. № 769 (далее – технический регламент), выданные или принятые до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6 сентября 2024 г. № 61, действительны до окончания срока их действия;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выпуск в обращение на таможенной территории Евразийского экономического союза продукции, являющейся объектом технического регулирования технического регламента, при наличии документов об оценке соответствия, указанных в подпункте "а" настоящего пункта, допускается до окончания срока действия таких документов;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обращение продукции, являющейся объектом технического регулирования технического регламента, выпущенной в обращение в период действия документов об оценке соответствия, указанных в подпункте "а" настоящего пункта, допускается в течение срока хранения этой продукции.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опубликования, но не ранее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6 сентября 2024 г. № 61.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