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45d9" w14:textId="ea54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упаковки" (TP ТС 005/2011)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октября 2024 года № 118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документы об оценке соответствия упаковки (укупорочных средств)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упаковки" (TP ТС 005/2011), принятым Решением Комиссии Таможенного союза от 16 августа 2011 г. № 769 (далее – технический регламент), выданные или принятые до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6 сентября 2024 г. № 61, действительны до окончания срока их действия;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выпуск в обращение на таможенной территории Евразийского экономического союза продукции, являющейся объектом технического регулирования технического регламента, при наличии документов об оценке соответствия, указанных в подпункте "а" настоящего пункта, допускается до окончания срока действия таких документов;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обращение продукции, являющейся объектом технического регулирования технического регламента, выпущенной в обращение в период действия документов об оценке соответствия, указанных в подпункте "а" настоящего пункта, допускается в течение срока хранения этой продукции.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6 сентября 2024 г. № 61.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