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9289" w14:textId="7679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22 сентября 2020 г.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августа 2024 года № 102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(далее – Протокол)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целях установления обхода действующей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2020 г. № 115,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2020 г. № 115 "О применении антидемпинговой меры посредством введения антидемпинговой пошлины в отношении алюминиевой ленты, происходящей из Азербайджанской Республики и Китайской Народной Республики и ввозимой на таможенную территорию Евразийского экономического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 учетом пункта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Распространить действие антидемпинговой меры, предусмотренной настоящим Решением, на: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ввозимые на таможенную территорию Евразийского экономического союза товары, происходящие из Азербайджанской Республики и классифицируемые кодом 7607 11 900 0 ТН ВЭД ЕАЭС;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ввозимую на таможенную территорию Евразийского экономического союза алюминиевую ленту, происходящую из Азербайджанской Республики и относящуюся к разновидности,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настоящему Решению.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отношении товаров, указанных в абзацах втором и третьем настоящего пункта, применяются ставки антидемпинговой пошлины в размерах,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зависимости от производителя таких товаров.";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указанных в пункте 1 и абзаце третьем пункта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Решения, руководствуясь как кодами ТН ВЭД ЕАЭС, так и наименованием товара;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указанных в абзаце втором пункта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Решения, руководствуясь кодом ТН ВЭД ЕАЭС.";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происходящая из Азербайджанской Республики и Китайской Народной Республики";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происходящая из Китайской Народной Республики".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