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ec1b" w14:textId="ed7e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июля 2024 года № 86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графу 3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регулирования, утвержденный Решением Коллегии Евразийской экономической комиссии от 29 января 2024 г. № 9,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94 слова "ГОСТ 5037-2016" заменить словами "ГОСТ 33748-2016";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184 слова "ГОСТ Р 51864-2008" заменить словами "ГОСТ Р 51864-2002";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212 слова "СТ РК ЕН 13593-2017" заменить словами "СТ РК EN 13593-2017";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позиции 213 слова "ГОСТ Р 51864-2008" заменить словами "ГОСТ Р 51864-2002".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