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531b" w14:textId="3715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совершения таможенных операций, связанных с выпуском товаров, отказом в выпуске товаров и аннулированием выпуска товаров, оформления решений о приостановлении срока выпуска товаров, продлении срока такого приостановления и об их отмене, а также уведомления о принятии таких решений</w:t>
      </w:r>
    </w:p>
    <w:p>
      <w:pPr>
        <w:spacing w:after="0"/>
        <w:ind w:left="0"/>
        <w:jc w:val="both"/>
      </w:pPr>
      <w:r>
        <w:rPr>
          <w:rFonts w:ascii="Times New Roman"/>
          <w:b w:val="false"/>
          <w:i w:val="false"/>
          <w:color w:val="000000"/>
          <w:sz w:val="28"/>
        </w:rPr>
        <w:t>Решение Коллегии Евразийской экономической комиссии от 25 июня 2024 года № 74</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118, </w:t>
      </w:r>
      <w:r>
        <w:rPr>
          <w:rFonts w:ascii="Times New Roman"/>
          <w:b w:val="false"/>
          <w:i w:val="false"/>
          <w:color w:val="000000"/>
          <w:sz w:val="28"/>
        </w:rPr>
        <w:t>пунктом 20</w:t>
      </w:r>
      <w:r>
        <w:rPr>
          <w:rFonts w:ascii="Times New Roman"/>
          <w:b w:val="false"/>
          <w:i w:val="false"/>
          <w:color w:val="000000"/>
          <w:sz w:val="28"/>
        </w:rPr>
        <w:t xml:space="preserve"> статьи 120,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124, а также </w:t>
      </w:r>
      <w:r>
        <w:rPr>
          <w:rFonts w:ascii="Times New Roman"/>
          <w:b w:val="false"/>
          <w:i w:val="false"/>
          <w:color w:val="000000"/>
          <w:sz w:val="28"/>
        </w:rPr>
        <w:t>пунктом 4</w:t>
      </w:r>
      <w:r>
        <w:rPr>
          <w:rFonts w:ascii="Times New Roman"/>
          <w:b w:val="false"/>
          <w:i w:val="false"/>
          <w:color w:val="000000"/>
          <w:sz w:val="28"/>
        </w:rPr>
        <w:t xml:space="preserve"> статьи 125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выпуском товаров, отказом в выпуске товаров и аннулированием выпуска товаров, оформления решений о приостановлении срока выпуска товаров, продлении срока такого приостановления и об их отмене, а также уведомления о принятии таких решений, утвержденный Решением Коллегии Евразийской экономической комиссии от 19 декабря 2017 г. № 188,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за исключением подпункта "б" пункта 2 изменений (приложение к настоящему Решению), который вступает в силу с 1 апреля 2025 г.</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2024 г. № 74</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Порядок совершения таможенных операций, связанных с выпуском товаров, отказом в выпуске товаров и аннулированием выпуска товаров, оформления решений о приостановлении срока выпуска товаров, продлении срока такого приостановления и об их отмене, а также уведомления о принятии таких решений</w:t>
      </w:r>
    </w:p>
    <w:bookmarkEnd w:id="2"/>
    <w:bookmarkStart w:name="z10" w:id="3"/>
    <w:p>
      <w:pPr>
        <w:spacing w:after="0"/>
        <w:ind w:left="0"/>
        <w:jc w:val="both"/>
      </w:pPr>
      <w:r>
        <w:rPr>
          <w:rFonts w:ascii="Times New Roman"/>
          <w:b w:val="false"/>
          <w:i w:val="false"/>
          <w:color w:val="000000"/>
          <w:sz w:val="28"/>
        </w:rPr>
        <w:t>
      1. Дополнить пунктами 6</w:t>
      </w:r>
      <w:r>
        <w:rPr>
          <w:rFonts w:ascii="Times New Roman"/>
          <w:b w:val="false"/>
          <w:i w:val="false"/>
          <w:color w:val="000000"/>
          <w:vertAlign w:val="superscript"/>
        </w:rPr>
        <w:t>1</w:t>
      </w:r>
      <w:r>
        <w:rPr>
          <w:rFonts w:ascii="Times New Roman"/>
          <w:b w:val="false"/>
          <w:i w:val="false"/>
          <w:color w:val="000000"/>
          <w:sz w:val="28"/>
        </w:rPr>
        <w:t xml:space="preserve"> и 6</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p>
    <w:bookmarkEnd w:id="3"/>
    <w:bookmarkStart w:name="z11" w:id="4"/>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После автоматического выпуска товаров, в отношении которых зарегистрирована ЭТД, посредством информационной системы таможенного органа в автоматическом режиме формируется и направляется в таможенный орган назначения и в таможенные органы, в регионах деятельности которых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сообщение о выпуске товаров в соответствии с таможенной процедурой таможенного транзита.</w:t>
      </w:r>
    </w:p>
    <w:bookmarkEnd w:id="4"/>
    <w:bookmarkStart w:name="z12" w:id="5"/>
    <w:p>
      <w:pPr>
        <w:spacing w:after="0"/>
        <w:ind w:left="0"/>
        <w:jc w:val="both"/>
      </w:pPr>
      <w:r>
        <w:rPr>
          <w:rFonts w:ascii="Times New Roman"/>
          <w:b w:val="false"/>
          <w:i w:val="false"/>
          <w:color w:val="000000"/>
          <w:sz w:val="28"/>
        </w:rPr>
        <w:t xml:space="preserve">
      В случае перевозки товаров автомобильным и железнодорожным транспортом сообщение, указанное в абзаце первом настоящего пункта, также направляется в таможенный орган государства-члена, по территории которого перемещаются товары, помещенные под таможенную процедуру таможенного транзита, с учетом приложения № 3 к Правилам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 утвержденным Решением Коллегии Евразийской экономической комиссии от 29 октября 2019 г. № 185 (далее – приложение № 3 к Правилам реализации общего процесса). </w:t>
      </w:r>
    </w:p>
    <w:bookmarkEnd w:id="5"/>
    <w:bookmarkStart w:name="z13" w:id="6"/>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2</w:t>
      </w:r>
      <w:r>
        <w:rPr>
          <w:rFonts w:ascii="Times New Roman"/>
          <w:b w:val="false"/>
          <w:i w:val="false"/>
          <w:color w:val="000000"/>
          <w:sz w:val="28"/>
        </w:rPr>
        <w:t>. В случае если после направления сообщения, предусмотренного абзацем первым пункта 6</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настоящего Порядка, должностным лицом таможенного органа выявлены некорректные сведения, сформированные при автоматическом выпуске, такое должностное лицо до завершения (прекращения) действия таможенной процедуры таможенного транзита осуществляет корректировку указанного сообщения (за исключением сведений о регистрационном номере ЭТД, дате и времени выпуска товаров).</w:t>
      </w:r>
    </w:p>
    <w:bookmarkEnd w:id="6"/>
    <w:bookmarkStart w:name="z14" w:id="7"/>
    <w:p>
      <w:pPr>
        <w:spacing w:after="0"/>
        <w:ind w:left="0"/>
        <w:jc w:val="both"/>
      </w:pPr>
      <w:r>
        <w:rPr>
          <w:rFonts w:ascii="Times New Roman"/>
          <w:b w:val="false"/>
          <w:i w:val="false"/>
          <w:color w:val="000000"/>
          <w:sz w:val="28"/>
        </w:rPr>
        <w:t>
      После осуществления корректировки данного сообщения о выпуске товаров должностное лицо таможенного органа в возможно короткие сроки, но не позднее 3 часов рабочего времени таможенного органа с момента выявления некорректных сведений, формирует и направляет в таможенные органы, предусмотренные пунктом 6</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сообщение об изменении сведений в сообщении о выпуске товаров в соответствии с таможенной процедурой таможенного транзита.".</w:t>
      </w:r>
    </w:p>
    <w:bookmarkEnd w:id="7"/>
    <w:bookmarkStart w:name="z15"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9</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а) подпункт "в" исключить;</w:t>
      </w:r>
    </w:p>
    <w:bookmarkEnd w:id="9"/>
    <w:bookmarkStart w:name="z17" w:id="10"/>
    <w:p>
      <w:pPr>
        <w:spacing w:after="0"/>
        <w:ind w:left="0"/>
        <w:jc w:val="both"/>
      </w:pPr>
      <w:r>
        <w:rPr>
          <w:rFonts w:ascii="Times New Roman"/>
          <w:b w:val="false"/>
          <w:i w:val="false"/>
          <w:color w:val="000000"/>
          <w:sz w:val="28"/>
        </w:rPr>
        <w:t>
      б) дополнить подпунктом "г" следующего содержания:</w:t>
      </w:r>
    </w:p>
    <w:bookmarkEnd w:id="10"/>
    <w:bookmarkStart w:name="z18" w:id="11"/>
    <w:p>
      <w:pPr>
        <w:spacing w:after="0"/>
        <w:ind w:left="0"/>
        <w:jc w:val="both"/>
      </w:pPr>
      <w:r>
        <w:rPr>
          <w:rFonts w:ascii="Times New Roman"/>
          <w:b w:val="false"/>
          <w:i w:val="false"/>
          <w:color w:val="000000"/>
          <w:sz w:val="28"/>
        </w:rPr>
        <w:t>
      "г) сведения о маршруте перевозки товаров (в случае его установления) с указанием кода промежуточного таможенного органа в соответствии с классификатором таможенных органов государств-членов, а также их порядковых номеров с учетом установленной очередности соблюдения маршрута перевозки товаров (для ЭТД).".</w:t>
      </w:r>
    </w:p>
    <w:bookmarkEnd w:id="11"/>
    <w:bookmarkStart w:name="z19"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End w:id="12"/>
    <w:bookmarkStart w:name="z20" w:id="13"/>
    <w:p>
      <w:pPr>
        <w:spacing w:after="0"/>
        <w:ind w:left="0"/>
        <w:jc w:val="both"/>
      </w:pPr>
      <w:r>
        <w:rPr>
          <w:rFonts w:ascii="Times New Roman"/>
          <w:b w:val="false"/>
          <w:i w:val="false"/>
          <w:color w:val="000000"/>
          <w:sz w:val="28"/>
        </w:rPr>
        <w:t>
      "12. После проставления отметок о выпуске товаров должностным лицом таможенного органа:</w:t>
      </w:r>
    </w:p>
    <w:bookmarkEnd w:id="13"/>
    <w:bookmarkStart w:name="z21" w:id="14"/>
    <w:p>
      <w:pPr>
        <w:spacing w:after="0"/>
        <w:ind w:left="0"/>
        <w:jc w:val="both"/>
      </w:pPr>
      <w:r>
        <w:rPr>
          <w:rFonts w:ascii="Times New Roman"/>
          <w:b w:val="false"/>
          <w:i w:val="false"/>
          <w:color w:val="000000"/>
          <w:sz w:val="28"/>
        </w:rPr>
        <w:t>
      а) экземпляры документов, указанных в абзацах первом или втором пункта 11 настоящего Порядка, возвращаются подавшему их лицу;</w:t>
      </w:r>
    </w:p>
    <w:bookmarkEnd w:id="14"/>
    <w:bookmarkStart w:name="z22" w:id="15"/>
    <w:p>
      <w:pPr>
        <w:spacing w:after="0"/>
        <w:ind w:left="0"/>
        <w:jc w:val="both"/>
      </w:pPr>
      <w:r>
        <w:rPr>
          <w:rFonts w:ascii="Times New Roman"/>
          <w:b w:val="false"/>
          <w:i w:val="false"/>
          <w:color w:val="000000"/>
          <w:sz w:val="28"/>
        </w:rPr>
        <w:t>
      б) в случае выпуска товаров в соответствии с таможенной процедурой таможенного транзита посредством информационной системы таможенного органа формируется сообщение о выпуске товаров, которое направляется в таможенный орган назначения, таможенные органы, в регионах деятельности которых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а в случае перевозки товаров автомобильным и железнодорожным транспортом также в таможенный орган государства-члена, по территории которого перемещаются товары, помещенные под таможенную процедуру таможенного транзита, с учетом приложения № 3 к Правилам реализации общего процесса.".</w:t>
      </w:r>
    </w:p>
    <w:bookmarkEnd w:id="15"/>
    <w:bookmarkStart w:name="z23" w:id="16"/>
    <w:p>
      <w:pPr>
        <w:spacing w:after="0"/>
        <w:ind w:left="0"/>
        <w:jc w:val="both"/>
      </w:pPr>
      <w:r>
        <w:rPr>
          <w:rFonts w:ascii="Times New Roman"/>
          <w:b w:val="false"/>
          <w:i w:val="false"/>
          <w:color w:val="000000"/>
          <w:sz w:val="28"/>
        </w:rPr>
        <w:t>
      4. Дополнить пунктами 12</w:t>
      </w:r>
      <w:r>
        <w:rPr>
          <w:rFonts w:ascii="Times New Roman"/>
          <w:b w:val="false"/>
          <w:i w:val="false"/>
          <w:color w:val="000000"/>
          <w:vertAlign w:val="superscript"/>
        </w:rPr>
        <w:t>1</w:t>
      </w:r>
      <w:r>
        <w:rPr>
          <w:rFonts w:ascii="Times New Roman"/>
          <w:b w:val="false"/>
          <w:i w:val="false"/>
          <w:color w:val="000000"/>
          <w:sz w:val="28"/>
        </w:rPr>
        <w:t> и 12</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p>
    <w:bookmarkEnd w:id="16"/>
    <w:bookmarkStart w:name="z24" w:id="17"/>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xml:space="preserve">. В случае если после направления сообщения, предусмотренного подпунктом "б" пункта 12 настоящего Порядка, должностным лицом таможенного органа выявлены расхождения между сведениями, содержащимися в данном сообщении, и документами и (или) сведениями (за исключением регистрационного номера транзитной декларации), представленными для выпуска товаров, в отношении которых зарегистрирована транзитная декларация, такое должностное лицо до завершения (прекращения) действия таможенной процедуры таможенного транзита осуществляет корректировку указанного сообщения в части устранения выявленных расхождений. </w:t>
      </w:r>
    </w:p>
    <w:bookmarkEnd w:id="17"/>
    <w:p>
      <w:pPr>
        <w:spacing w:after="0"/>
        <w:ind w:left="0"/>
        <w:jc w:val="both"/>
      </w:pPr>
      <w:bookmarkStart w:name="z25" w:id="18"/>
      <w:r>
        <w:rPr>
          <w:rFonts w:ascii="Times New Roman"/>
          <w:b w:val="false"/>
          <w:i w:val="false"/>
          <w:color w:val="000000"/>
          <w:sz w:val="28"/>
        </w:rPr>
        <w:t xml:space="preserve">
      После осуществления корректировки данного сообщения о выпуске товаров должностное лицо таможенного органа в возможно короткие сроки, но не позднее 3 часов рабочего времени таможенного органа с момента выявления некорректных сведений, формирует </w:t>
      </w:r>
    </w:p>
    <w:bookmarkEnd w:id="18"/>
    <w:p>
      <w:pPr>
        <w:spacing w:after="0"/>
        <w:ind w:left="0"/>
        <w:jc w:val="both"/>
      </w:pPr>
      <w:r>
        <w:rPr>
          <w:rFonts w:ascii="Times New Roman"/>
          <w:b w:val="false"/>
          <w:i w:val="false"/>
          <w:color w:val="000000"/>
          <w:sz w:val="28"/>
        </w:rPr>
        <w:t>и направляет в таможенные органы, предусмотренные подпунктом "б" пункта 12 настоящего Порядка, сообщение об изменении сведений в сообщении о выпуске товаров в соответствии с таможенной процедурой таможенного транзита.</w:t>
      </w:r>
    </w:p>
    <w:bookmarkStart w:name="z26" w:id="19"/>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 В случае если после направления сообщения, предусмотренного подпунктом "б" пункта 12 настоящего Порядка, должностным лицом таможенного органа выявлены расхождения между сведениями, содержащимися в данном сообщении, и документами и (или) сведениями, представленными для выпуска товаров, в отношении которых зарегистрирована транзитная декларация, в части регистрационного номера транзитной декларации, такое должностное лицо до завершения (прекращения) действия таможенной процедуры таможенного транзита осуществляет аннулирование указанного сообщения о выпуске товаров в соответствии с таможенной процедурой таможенного транзита.</w:t>
      </w:r>
    </w:p>
    <w:bookmarkEnd w:id="19"/>
    <w:bookmarkStart w:name="z27" w:id="20"/>
    <w:p>
      <w:pPr>
        <w:spacing w:after="0"/>
        <w:ind w:left="0"/>
        <w:jc w:val="both"/>
      </w:pPr>
      <w:r>
        <w:rPr>
          <w:rFonts w:ascii="Times New Roman"/>
          <w:b w:val="false"/>
          <w:i w:val="false"/>
          <w:color w:val="000000"/>
          <w:sz w:val="28"/>
        </w:rPr>
        <w:t>
      Такое сообщение об аннулировании сообщения о выпуске товаров в соответствии с таможенной процедурой таможенного транзита направляется должностным лицом таможенного органа в таможенные органы, предусмотренные подпунктом "б" пункта 12 настоящего Порядка.</w:t>
      </w:r>
    </w:p>
    <w:bookmarkEnd w:id="20"/>
    <w:bookmarkStart w:name="z28" w:id="21"/>
    <w:p>
      <w:pPr>
        <w:spacing w:after="0"/>
        <w:ind w:left="0"/>
        <w:jc w:val="both"/>
      </w:pPr>
      <w:r>
        <w:rPr>
          <w:rFonts w:ascii="Times New Roman"/>
          <w:b w:val="false"/>
          <w:i w:val="false"/>
          <w:color w:val="000000"/>
          <w:sz w:val="28"/>
        </w:rPr>
        <w:t>
      После направления сообщения, предусмотренного абзацем вторым настоящего пункта, должностное лицо таможенного органа формирует новое сообщение о выпуске товаров в соответствии с таможенной процедурой таможенного транзита в соответствии с подпунктом "б" пункта 12 настоящего Порядка.".</w:t>
      </w:r>
    </w:p>
    <w:bookmarkEnd w:id="21"/>
    <w:bookmarkStart w:name="z29" w:id="22"/>
    <w:p>
      <w:pPr>
        <w:spacing w:after="0"/>
        <w:ind w:left="0"/>
        <w:jc w:val="both"/>
      </w:pPr>
      <w:r>
        <w:rPr>
          <w:rFonts w:ascii="Times New Roman"/>
          <w:b w:val="false"/>
          <w:i w:val="false"/>
          <w:color w:val="000000"/>
          <w:sz w:val="28"/>
        </w:rPr>
        <w:t xml:space="preserve">
      5. В абзаце первом </w:t>
      </w:r>
      <w:r>
        <w:rPr>
          <w:rFonts w:ascii="Times New Roman"/>
          <w:b w:val="false"/>
          <w:i w:val="false"/>
          <w:color w:val="000000"/>
          <w:sz w:val="28"/>
        </w:rPr>
        <w:t>пункта 13</w:t>
      </w:r>
      <w:r>
        <w:rPr>
          <w:rFonts w:ascii="Times New Roman"/>
          <w:b w:val="false"/>
          <w:i w:val="false"/>
          <w:color w:val="000000"/>
          <w:sz w:val="28"/>
        </w:rPr>
        <w:t xml:space="preserve"> слова "таможенной операции, предусмотренной пунктом 6" заменить словами "таможенных операций, предусмотренных пунктами 6 и 6</w:t>
      </w:r>
      <w:r>
        <w:rPr>
          <w:rFonts w:ascii="Times New Roman"/>
          <w:b w:val="false"/>
          <w:i w:val="false"/>
          <w:color w:val="000000"/>
          <w:vertAlign w:val="superscript"/>
        </w:rPr>
        <w:t>1</w:t>
      </w:r>
      <w:r>
        <w:rPr>
          <w:rFonts w:ascii="Times New Roman"/>
          <w:b w:val="false"/>
          <w:i w:val="false"/>
          <w:color w:val="000000"/>
          <w:sz w:val="28"/>
        </w:rPr>
        <w:t>", слова "таможенной операции, предусмотренной пунктом 9" заменить словами "таможенных операций, предусмотренных пунктом 9 и подпунктом "б" пункта 12".</w:t>
      </w:r>
    </w:p>
    <w:bookmarkEnd w:id="22"/>
    <w:bookmarkStart w:name="z30" w:id="23"/>
    <w:p>
      <w:pPr>
        <w:spacing w:after="0"/>
        <w:ind w:left="0"/>
        <w:jc w:val="both"/>
      </w:pPr>
      <w:r>
        <w:rPr>
          <w:rFonts w:ascii="Times New Roman"/>
          <w:b w:val="false"/>
          <w:i w:val="false"/>
          <w:color w:val="000000"/>
          <w:sz w:val="28"/>
        </w:rPr>
        <w:t>
      6.  Дополнить пунктом 13</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следующего содержания:</w:t>
      </w:r>
    </w:p>
    <w:bookmarkEnd w:id="23"/>
    <w:bookmarkStart w:name="z31" w:id="24"/>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После устранения неисправности системы, вызванной техническими сбоями или нарушениями в работе средств связи (телекоммуникационных сетей и (или) информационно-телекоммуникационной сети "Интернет"), осуществляются действия, предусмотренные:</w:t>
      </w:r>
    </w:p>
    <w:bookmarkEnd w:id="24"/>
    <w:bookmarkStart w:name="z32" w:id="25"/>
    <w:p>
      <w:pPr>
        <w:spacing w:after="0"/>
        <w:ind w:left="0"/>
        <w:jc w:val="both"/>
      </w:pPr>
      <w:r>
        <w:rPr>
          <w:rFonts w:ascii="Times New Roman"/>
          <w:b w:val="false"/>
          <w:i w:val="false"/>
          <w:color w:val="000000"/>
          <w:sz w:val="28"/>
        </w:rPr>
        <w:t>
      а) в случае автоматического выпуска товаров – пунктами 6 и 6</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настоящего Порядка;</w:t>
      </w:r>
    </w:p>
    <w:bookmarkEnd w:id="25"/>
    <w:bookmarkStart w:name="z33" w:id="26"/>
    <w:p>
      <w:pPr>
        <w:spacing w:after="0"/>
        <w:ind w:left="0"/>
        <w:jc w:val="both"/>
      </w:pPr>
      <w:r>
        <w:rPr>
          <w:rFonts w:ascii="Times New Roman"/>
          <w:b w:val="false"/>
          <w:i w:val="false"/>
          <w:color w:val="000000"/>
          <w:sz w:val="28"/>
        </w:rPr>
        <w:t>
      б) в случае совершения таможенных операций, связанных с выпуском товаров, с участием должностного лица – пунктом 9 и подпунктом "б" пункта 12 настоящего Порядка.".</w:t>
      </w:r>
    </w:p>
    <w:bookmarkEnd w:id="26"/>
    <w:bookmarkStart w:name="z34" w:id="27"/>
    <w:p>
      <w:pPr>
        <w:spacing w:after="0"/>
        <w:ind w:left="0"/>
        <w:jc w:val="both"/>
      </w:pPr>
      <w:r>
        <w:rPr>
          <w:rFonts w:ascii="Times New Roman"/>
          <w:b w:val="false"/>
          <w:i w:val="false"/>
          <w:color w:val="000000"/>
          <w:sz w:val="28"/>
        </w:rPr>
        <w:t xml:space="preserve">
      7. Абзац девятый подпункта "а" и абзац девятый подпункта "г" </w:t>
      </w:r>
      <w:r>
        <w:rPr>
          <w:rFonts w:ascii="Times New Roman"/>
          <w:b w:val="false"/>
          <w:i w:val="false"/>
          <w:color w:val="000000"/>
          <w:sz w:val="28"/>
        </w:rPr>
        <w:t>пункта 15</w:t>
      </w:r>
      <w:r>
        <w:rPr>
          <w:rFonts w:ascii="Times New Roman"/>
          <w:b w:val="false"/>
          <w:i w:val="false"/>
          <w:color w:val="000000"/>
          <w:sz w:val="28"/>
        </w:rPr>
        <w:t xml:space="preserve">, абзац седьмой подпункта "а" и абзац восьмой подпункта "г" </w:t>
      </w:r>
      <w:r>
        <w:rPr>
          <w:rFonts w:ascii="Times New Roman"/>
          <w:b w:val="false"/>
          <w:i w:val="false"/>
          <w:color w:val="000000"/>
          <w:sz w:val="28"/>
        </w:rPr>
        <w:t>пункта 18</w:t>
      </w:r>
      <w:r>
        <w:rPr>
          <w:rFonts w:ascii="Times New Roman"/>
          <w:b w:val="false"/>
          <w:i w:val="false"/>
          <w:color w:val="000000"/>
          <w:sz w:val="28"/>
        </w:rPr>
        <w:t xml:space="preserve">, абзац шестой </w:t>
      </w:r>
      <w:r>
        <w:rPr>
          <w:rFonts w:ascii="Times New Roman"/>
          <w:b w:val="false"/>
          <w:i w:val="false"/>
          <w:color w:val="000000"/>
          <w:sz w:val="28"/>
        </w:rPr>
        <w:t>пункта 22</w:t>
      </w:r>
      <w:r>
        <w:rPr>
          <w:rFonts w:ascii="Times New Roman"/>
          <w:b w:val="false"/>
          <w:i w:val="false"/>
          <w:color w:val="000000"/>
          <w:sz w:val="28"/>
        </w:rPr>
        <w:t xml:space="preserve"> исключить.</w:t>
      </w:r>
    </w:p>
    <w:bookmarkEnd w:id="27"/>
    <w:bookmarkStart w:name="z35" w:id="2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24</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а) абзац первый изложить в следующей редакции:</w:t>
      </w:r>
    </w:p>
    <w:bookmarkEnd w:id="29"/>
    <w:bookmarkStart w:name="z37" w:id="30"/>
    <w:p>
      <w:pPr>
        <w:spacing w:after="0"/>
        <w:ind w:left="0"/>
        <w:jc w:val="both"/>
      </w:pPr>
      <w:r>
        <w:rPr>
          <w:rFonts w:ascii="Times New Roman"/>
          <w:b w:val="false"/>
          <w:i w:val="false"/>
          <w:color w:val="000000"/>
          <w:sz w:val="28"/>
        </w:rPr>
        <w:t>
      "24. После оформления отказа в выпуске товаров экземпляры документов, указанных в абзацах первом или втором пункта 23 настоящего Порядка, возвращаются подавшему их лицу.";</w:t>
      </w:r>
    </w:p>
    <w:bookmarkEnd w:id="30"/>
    <w:bookmarkStart w:name="z38" w:id="31"/>
    <w:p>
      <w:pPr>
        <w:spacing w:after="0"/>
        <w:ind w:left="0"/>
        <w:jc w:val="both"/>
      </w:pPr>
      <w:r>
        <w:rPr>
          <w:rFonts w:ascii="Times New Roman"/>
          <w:b w:val="false"/>
          <w:i w:val="false"/>
          <w:color w:val="000000"/>
          <w:sz w:val="28"/>
        </w:rPr>
        <w:t xml:space="preserve">
      б) в абзаце втором слово "таможенных" исключить. </w:t>
      </w:r>
    </w:p>
    <w:bookmarkEnd w:id="31"/>
    <w:bookmarkStart w:name="z39" w:id="32"/>
    <w:p>
      <w:pPr>
        <w:spacing w:after="0"/>
        <w:ind w:left="0"/>
        <w:jc w:val="both"/>
      </w:pPr>
      <w:r>
        <w:rPr>
          <w:rFonts w:ascii="Times New Roman"/>
          <w:b w:val="false"/>
          <w:i w:val="false"/>
          <w:color w:val="000000"/>
          <w:sz w:val="28"/>
        </w:rPr>
        <w:t xml:space="preserve">
      9. Абзац второй подпункта "б" </w:t>
      </w:r>
      <w:r>
        <w:rPr>
          <w:rFonts w:ascii="Times New Roman"/>
          <w:b w:val="false"/>
          <w:i w:val="false"/>
          <w:color w:val="000000"/>
          <w:sz w:val="28"/>
        </w:rPr>
        <w:t>пункта 25</w:t>
      </w:r>
      <w:r>
        <w:rPr>
          <w:rFonts w:ascii="Times New Roman"/>
          <w:b w:val="false"/>
          <w:i w:val="false"/>
          <w:color w:val="000000"/>
          <w:sz w:val="28"/>
        </w:rPr>
        <w:t xml:space="preserve"> дополнить словами ", в том числе если информация о таких случаях была выявлена и доведена до сведения декларанта таможенным органом".</w:t>
      </w:r>
    </w:p>
    <w:bookmarkEnd w:id="32"/>
    <w:bookmarkStart w:name="z40" w:id="3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26</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а) слова "экземпляр (экземпляры)" заменить словом "экземпляры";</w:t>
      </w:r>
    </w:p>
    <w:bookmarkEnd w:id="34"/>
    <w:bookmarkStart w:name="z42" w:id="35"/>
    <w:p>
      <w:pPr>
        <w:spacing w:after="0"/>
        <w:ind w:left="0"/>
        <w:jc w:val="both"/>
      </w:pPr>
      <w:r>
        <w:rPr>
          <w:rFonts w:ascii="Times New Roman"/>
          <w:b w:val="false"/>
          <w:i w:val="false"/>
          <w:color w:val="000000"/>
          <w:sz w:val="28"/>
        </w:rPr>
        <w:t>
      б) после слов "с третьей стороной," дополнить словами "в случае использования их в качестве таможенных документов,".</w:t>
      </w:r>
    </w:p>
    <w:bookmarkEnd w:id="35"/>
    <w:bookmarkStart w:name="z43"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End w:id="36"/>
    <w:bookmarkStart w:name="z44" w:id="37"/>
    <w:p>
      <w:pPr>
        <w:spacing w:after="0"/>
        <w:ind w:left="0"/>
        <w:jc w:val="both"/>
      </w:pPr>
      <w:r>
        <w:rPr>
          <w:rFonts w:ascii="Times New Roman"/>
          <w:b w:val="false"/>
          <w:i w:val="false"/>
          <w:color w:val="000000"/>
          <w:sz w:val="28"/>
        </w:rPr>
        <w:t>
      "29. В случае если таможенным органом после рассмотрения указанного в пункте 26 настоящего Порядка обращения принято решение об аннулировании выпуска товаров, должностное лицо такого таможенного органа не позднее 1 рабочего дня, следующего за днем принятия такого решения:</w:t>
      </w:r>
    </w:p>
    <w:bookmarkEnd w:id="37"/>
    <w:bookmarkStart w:name="z45" w:id="38"/>
    <w:p>
      <w:pPr>
        <w:spacing w:after="0"/>
        <w:ind w:left="0"/>
        <w:jc w:val="both"/>
      </w:pPr>
      <w:r>
        <w:rPr>
          <w:rFonts w:ascii="Times New Roman"/>
          <w:b w:val="false"/>
          <w:i w:val="false"/>
          <w:color w:val="000000"/>
          <w:sz w:val="28"/>
        </w:rPr>
        <w:t>
      аннулирует выпуск товаров посредством внесения в информационную систему таможенного органа информации об аннулировании выпуска товаров;</w:t>
      </w:r>
    </w:p>
    <w:bookmarkEnd w:id="38"/>
    <w:bookmarkStart w:name="z46" w:id="39"/>
    <w:p>
      <w:pPr>
        <w:spacing w:after="0"/>
        <w:ind w:left="0"/>
        <w:jc w:val="both"/>
      </w:pPr>
      <w:r>
        <w:rPr>
          <w:rFonts w:ascii="Times New Roman"/>
          <w:b w:val="false"/>
          <w:i w:val="false"/>
          <w:color w:val="000000"/>
          <w:sz w:val="28"/>
        </w:rPr>
        <w:t>
      формирует и направляет декларанту посредством информационной системы таможенного органа электронный документ, подтверждающий аннулирование выпуска товаров, сведения о которых заявлены в ЭДТ, ЭТД либо электронном заявлении, регистрационный номер которого содержится в данном обращении, с указанием:</w:t>
      </w:r>
    </w:p>
    <w:bookmarkEnd w:id="39"/>
    <w:bookmarkStart w:name="z47" w:id="40"/>
    <w:p>
      <w:pPr>
        <w:spacing w:after="0"/>
        <w:ind w:left="0"/>
        <w:jc w:val="both"/>
      </w:pPr>
      <w:r>
        <w:rPr>
          <w:rFonts w:ascii="Times New Roman"/>
          <w:b w:val="false"/>
          <w:i w:val="false"/>
          <w:color w:val="000000"/>
          <w:sz w:val="28"/>
        </w:rPr>
        <w:t>
      регистрационного номера соответствующего таможенного документа в таможенном органе;</w:t>
      </w:r>
    </w:p>
    <w:bookmarkEnd w:id="40"/>
    <w:bookmarkStart w:name="z48" w:id="41"/>
    <w:p>
      <w:pPr>
        <w:spacing w:after="0"/>
        <w:ind w:left="0"/>
        <w:jc w:val="both"/>
      </w:pPr>
      <w:r>
        <w:rPr>
          <w:rFonts w:ascii="Times New Roman"/>
          <w:b w:val="false"/>
          <w:i w:val="false"/>
          <w:color w:val="000000"/>
          <w:sz w:val="28"/>
        </w:rPr>
        <w:t>
      кода решения об аннулировании выпуска товаров в соответствии с классификатором решений, принимаемых таможенными органами;</w:t>
      </w:r>
    </w:p>
    <w:bookmarkEnd w:id="41"/>
    <w:bookmarkStart w:name="z49" w:id="42"/>
    <w:p>
      <w:pPr>
        <w:spacing w:after="0"/>
        <w:ind w:left="0"/>
        <w:jc w:val="both"/>
      </w:pPr>
      <w:r>
        <w:rPr>
          <w:rFonts w:ascii="Times New Roman"/>
          <w:b w:val="false"/>
          <w:i w:val="false"/>
          <w:color w:val="000000"/>
          <w:sz w:val="28"/>
        </w:rPr>
        <w:t>
      даты в формате дд.мм.гг (день, месяц, две последние цифры календарного года) и времени аннулирования выпуска товаров.</w:t>
      </w:r>
    </w:p>
    <w:bookmarkEnd w:id="42"/>
    <w:bookmarkStart w:name="z50" w:id="43"/>
    <w:p>
      <w:pPr>
        <w:spacing w:after="0"/>
        <w:ind w:left="0"/>
        <w:jc w:val="both"/>
      </w:pPr>
      <w:r>
        <w:rPr>
          <w:rFonts w:ascii="Times New Roman"/>
          <w:b w:val="false"/>
          <w:i w:val="false"/>
          <w:color w:val="000000"/>
          <w:sz w:val="28"/>
        </w:rPr>
        <w:t>
      В случае если выпуск товаров осуществлялся с использованием ДТ на бумажном носителе, ТД на бумажном носителе либо заявления на бумажном носителе, должностное лицо таможенного органа, проставляет отметки об аннулировании выпуска товаров (в виде записи либо оттиска штампа) с указанием даты в формате дд.мм.гг (день, месяц, две последние цифры календарного года), подписи и оттиска личной номерной печати должностного лица таможенного органа в соответствующих графах ДТ на бумажном носителе, ТД на бумажном носителе либо на заявлении на бумажном носителе в соответствии с актами, входящими в право Союза, которые определяют формы этих таможенных документов и порядок их заполнения.</w:t>
      </w:r>
    </w:p>
    <w:bookmarkEnd w:id="43"/>
    <w:bookmarkStart w:name="z51" w:id="44"/>
    <w:p>
      <w:pPr>
        <w:spacing w:after="0"/>
        <w:ind w:left="0"/>
        <w:jc w:val="both"/>
      </w:pPr>
      <w:r>
        <w:rPr>
          <w:rFonts w:ascii="Times New Roman"/>
          <w:b w:val="false"/>
          <w:i w:val="false"/>
          <w:color w:val="000000"/>
          <w:sz w:val="28"/>
        </w:rPr>
        <w:t>
      В случае если выпуск товаров осуществлялся с использованием в качестве ДТ на бумажном носителе или ТД на бумажном носителе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должностным лицом таможенного органа на таких документах проставляются отметки об аннулировании выпуска товаров в соответствии с законодательством государств-членов о таможенном регулировании.</w:t>
      </w:r>
    </w:p>
    <w:bookmarkEnd w:id="44"/>
    <w:bookmarkStart w:name="z52" w:id="45"/>
    <w:p>
      <w:pPr>
        <w:spacing w:after="0"/>
        <w:ind w:left="0"/>
        <w:jc w:val="both"/>
      </w:pPr>
      <w:r>
        <w:rPr>
          <w:rFonts w:ascii="Times New Roman"/>
          <w:b w:val="false"/>
          <w:i w:val="false"/>
          <w:color w:val="000000"/>
          <w:sz w:val="28"/>
        </w:rPr>
        <w:t xml:space="preserve">
      После проставления отметок об аннулировании выпуска товаров экземпляры документов, указанных в абзацах седьмом или восьмом настоящего пункта, возвращаются декларанту. </w:t>
      </w:r>
    </w:p>
    <w:bookmarkEnd w:id="45"/>
    <w:bookmarkStart w:name="z53" w:id="46"/>
    <w:p>
      <w:pPr>
        <w:spacing w:after="0"/>
        <w:ind w:left="0"/>
        <w:jc w:val="both"/>
      </w:pPr>
      <w:r>
        <w:rPr>
          <w:rFonts w:ascii="Times New Roman"/>
          <w:b w:val="false"/>
          <w:i w:val="false"/>
          <w:color w:val="000000"/>
          <w:sz w:val="28"/>
        </w:rPr>
        <w:t>
      В случае невозможности вручения декларанту таких документов таможенный орган не позднее 5 рабочих дней, следующих за днем оформления аннулирования выпуска товаров,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46"/>
    <w:bookmarkStart w:name="z54" w:id="47"/>
    <w:p>
      <w:pPr>
        <w:spacing w:after="0"/>
        <w:ind w:left="0"/>
        <w:jc w:val="both"/>
      </w:pPr>
      <w:r>
        <w:rPr>
          <w:rFonts w:ascii="Times New Roman"/>
          <w:b w:val="false"/>
          <w:i w:val="false"/>
          <w:color w:val="000000"/>
          <w:sz w:val="28"/>
        </w:rPr>
        <w:t>
      12. Дополнить пунктом 29</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47"/>
    <w:bookmarkStart w:name="z55" w:id="48"/>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В случае если таможенным органом после рассмотрения указанного в пункте 26 настоящего Порядка обращения принято решение об аннулировании выпуска товаров, в отношении которых зарегистрирована транзитная декларация, должностное лицо таможенного органа не позднее 1 рабочего дня, следующего за днем принятия такого решения, формирует в информационной системе этого таможенного органа сообщение об аннулировании выпуска товаров и направляет его в таможенный орган назначения, таможенные органы, в регионах деятельности которых были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 а в случае перевозки товаров автомобильным и железнодорожным транспортом также в таможенный орган государства-члена, по территории которого перемещаются товары, помещенные под таможенную процедуру таможенного транзита, с учетом приложения № 3 к Правилам реализации общего процесса.".</w:t>
      </w:r>
    </w:p>
    <w:bookmarkEnd w:id="48"/>
    <w:bookmarkStart w:name="z56" w:id="4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31</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а) абзац пятый подпункта "а" пункта 31 исключить;</w:t>
      </w:r>
    </w:p>
    <w:bookmarkEnd w:id="50"/>
    <w:bookmarkStart w:name="z58" w:id="51"/>
    <w:p>
      <w:pPr>
        <w:spacing w:after="0"/>
        <w:ind w:left="0"/>
        <w:jc w:val="both"/>
      </w:pPr>
      <w:r>
        <w:rPr>
          <w:rFonts w:ascii="Times New Roman"/>
          <w:b w:val="false"/>
          <w:i w:val="false"/>
          <w:color w:val="000000"/>
          <w:sz w:val="28"/>
        </w:rPr>
        <w:t>
      б) в абзаце первом подпункта "в":</w:t>
      </w:r>
    </w:p>
    <w:bookmarkEnd w:id="51"/>
    <w:bookmarkStart w:name="z59" w:id="52"/>
    <w:p>
      <w:pPr>
        <w:spacing w:after="0"/>
        <w:ind w:left="0"/>
        <w:jc w:val="both"/>
      </w:pPr>
      <w:r>
        <w:rPr>
          <w:rFonts w:ascii="Times New Roman"/>
          <w:b w:val="false"/>
          <w:i w:val="false"/>
          <w:color w:val="000000"/>
          <w:sz w:val="28"/>
        </w:rPr>
        <w:t>
      слова "экземпляра (экземпляров)" заменить словом "экземпляров";</w:t>
      </w:r>
    </w:p>
    <w:bookmarkEnd w:id="52"/>
    <w:bookmarkStart w:name="z60" w:id="53"/>
    <w:p>
      <w:pPr>
        <w:spacing w:after="0"/>
        <w:ind w:left="0"/>
        <w:jc w:val="both"/>
      </w:pPr>
      <w:r>
        <w:rPr>
          <w:rFonts w:ascii="Times New Roman"/>
          <w:b w:val="false"/>
          <w:i w:val="false"/>
          <w:color w:val="000000"/>
          <w:sz w:val="28"/>
        </w:rPr>
        <w:t>
      после слов "с третьей стороной," дополнить словами "в случае использования их в качестве таможенных документов,".</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