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594f" w14:textId="1ec5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15 декабря 2020 г.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июня 2024 года № 67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декабря 2020 г. № 172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 для работы во взрывоопасных средах" (ТР ТС 012/2011),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 для работы во взрывоопасных средах" (ТР ТС 012/2011)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г. № 67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15 декабря 2020 г. № 172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"требованиям этого технического регламента".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 для работы во взрывоопасных средах" (ТР ТС 012/2011),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 для работы во взрывоопасных средах" (ТР ТС 012/2011) и осуществления оценки соответствия объектов технического регулирования: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"требованиям этого технического регламента";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позиции 1 – 9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позиции 10 в графе 3 слова "ISO 21789:2009" заменить словами "ISO 21789:2022";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позицию 11 исключить;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позиции 12 в графе 3 слова "EN 13617-1:2012" заменить словами "EN 13617-1:2021";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позицию 13 исключить;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позиции 14: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слова "2021 год" заменить словами "2023 год";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слова "2022 год" заменить словами "2024 год";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дополнить позициями 15 и 16 следующего содержания: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29.260.20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Взрывоопасные среды.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31. Оборудование с защитой от воспламенения пыли оболочкой "t".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60079-31:2022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29.260.20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Взрывоопасные среды.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Оборудование с видом взрывозащиты "искробезопасная электрическая цепь "i".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60079-11:2023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