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65483" w14:textId="7e654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представления в Евразийскую экономическую комиссию сведений о резидентах (участниках, субъектах) свободных (специальных, особых) экономических зон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6 мая 2024 года № 49.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по вопросам свободных (специальных, особых) экономических зон на таможенной территории Таможенного союза и таможенной процедуры свободной таможенной зоны от 18 июня 2010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Определить, что общий реестр резидентов (участников, субъектов) свободных (специальных, особых) экономических зон (далее – общий реестр) является общим информационным ресурсом, содержащим сведения, указанные в пункте 2 настоящего Решения, формируемым с использованием средств интегрированной информационной системы Евразийского экономического союза на основе информационного взаимодействия между органами исполнительной власти государств – членов Евразийского экономического союза (далее – уполномоченные органы) и Евразийской экономической комиссией (далее – Комиссия).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представление в Комиссию сведений о резидентах (участниках, субъектах), включенных в реестры резидентов (участников, субъектов) свободных (специальных, особых) экономических зон государств – членов Евразийского экономического союза (далее соответственно – сведения, реестры государств-членов, СЭЗ, государства-члены), осуществляется в следующем порядке: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представление сведений в Комиссию осуществляется следующими уполномоченными органами: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Армения – Министерством экономики Республики Армения;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Беларусь – Министерством экономики Республики Беларусь;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– Министерством промышленности и строительства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Кыргызской Республике – Национальным агентством по инвестициям при Президенте Кыргызской Республики;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Российской Федерации – Министерством экономического развития Российской Федерации;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сведения, представляемые уполномоченными органами, должны содержать следующую информацию: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и краткое (сокращенное) наименование юридического лица, созданного в соответствии с законодательством государства-члена (далее – юридическое лицо), или фамилия, имя, отчество (при наличии) индивидуального предпринимателя, зарегистрированного в соответствии с законодательством государства-члена (далее – индивидуальный предприниматель);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юридического лица или место жительства индивидуального предпринимателя;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учетный номер налогоплательщика (УНН) – для налогоплательщиков Республики Армения;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учетный номер плательщика (УНП) – для налогоплательщиков Республики Беларусь;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(БИН) – для налогоплательщиков Республики Казахстан;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налоговый номер налогоплательщика (ИНН) либо персональный идентификационный номер (ПИН) – для налогоплательщиков Кыргызской Республики;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 налогоплательщика (ИНН) – для налогоплательщиков Российской Федерации;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СЭЗ, на территории которой резидентом (участником, субъектом) осуществляется деятельность;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наименование проекта, реализуемого резидентом (участником, субъектом) СЭЗ в соответствии с соглашением (договором) об осуществлении (ведении) деятельности на территории СЭЗ (договором об условиях деятельности в СЭЗ, инвестиционной декларацией, предпринимательской программой) (при наличии);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внесения записи в реестр государства-члена о регистрации в качестве резидента (участника, субъекта) СЭЗ;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исполнительной власти государства-члена, осуществившего регистрацию юридического лица или индивидуального предпринимателя в качестве резидента (участника, субъекта) СЭЗ;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и номер свидетельства, удостоверяющего регистрацию юридического лица или индивидуального предпринимателя в качестве резидента (участника, субъекта) СЭЗ (при наличии);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уполномоченные органы направляют в Комиссию сведения не позднее 5 рабочих дней с даты внесения в реестры государств-членов изменений (включение или исключение юридического лица или индивидуального предпринимателя, изменение сведений о юридическом лице или индивидуальном предпринимателе, в том числе приостановление (возобновление) деятельности в сфере таможенного дела, отмена решения об исключении юридического лица или индивидуального предпринимателя из реестра государства-члена):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технологическими документами, регламентирующими информационное взаимодействие при реализации средствами интегрированной информационной системы Евразийского экономического союза общего процесса "Формирование, ведение и использование общего реестра резидентов (участников) свободных (специальных, особых) экономических зон" (далее – общий процесс),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8 апреля 2025 г. № 36 (для государств-членов, присоединившихся к общему процессу);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официальным письмом с приложением сведений в формате *.doc или *.xlsx на адреса электронной почты Комиссии cis@eecommission.org и info@eecommission.org (для государств-членов, не присоединившихся к общему процессу);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Комиссией на основании сведений, представленных уполномоченными органами, формируется общий реестр и обеспечивается его размещение на официальном сайте Евразийского экономического союза не позднее 1 рабочего дня с даты получения таких сведений.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Коллегии Евразийской экономической комиссии от 17.03.2026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