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75dab" w14:textId="5e75d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Решение Коллегии Евразийской экономической комиссии от 6 мая 2024 года № 44</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19 декабря 2016 г. № 169,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 утвержденные Решением Коллегии Евразийской экономической комиссии от 29 октября 2019 г. № 185,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6 мая 2024 г. № 44</w:t>
            </w:r>
          </w:p>
        </w:tc>
      </w:tr>
    </w:tbl>
    <w:bookmarkStart w:name="z9" w:id="1"/>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w:t>
      </w:r>
    </w:p>
    <w:bookmarkEnd w:id="1"/>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а) в абзаце восьмом слово "Правительстве" заменить словами "Министерстве финансов";</w:t>
      </w:r>
    </w:p>
    <w:bookmarkEnd w:id="2"/>
    <w:bookmarkStart w:name="z12" w:id="3"/>
    <w:p>
      <w:pPr>
        <w:spacing w:after="0"/>
        <w:ind w:left="0"/>
        <w:jc w:val="both"/>
      </w:pPr>
      <w:r>
        <w:rPr>
          <w:rFonts w:ascii="Times New Roman"/>
          <w:b w:val="false"/>
          <w:i w:val="false"/>
          <w:color w:val="000000"/>
          <w:sz w:val="28"/>
        </w:rPr>
        <w:t>
      б) абзац двенадцатый дополнить словами "в отношении товаров, перевозимых по одной транзитной декларации (далее – разовый сертификат обеспечения), или сертификат обеспечения исполнения обязанности по уплате таможенных пошлин, налогов в отношении товаров, перевозимых по нескольким транзитным декларациям (далее – генеральный сертификат обеспечения)";</w:t>
      </w:r>
    </w:p>
    <w:bookmarkEnd w:id="3"/>
    <w:bookmarkStart w:name="z13" w:id="4"/>
    <w:p>
      <w:pPr>
        <w:spacing w:after="0"/>
        <w:ind w:left="0"/>
        <w:jc w:val="both"/>
      </w:pPr>
      <w:r>
        <w:rPr>
          <w:rFonts w:ascii="Times New Roman"/>
          <w:b w:val="false"/>
          <w:i w:val="false"/>
          <w:color w:val="000000"/>
          <w:sz w:val="28"/>
        </w:rPr>
        <w:t>
      в) абзац тринадцатый дополнить словами "(в том числе в случае применения навигационных пломб)".</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"б"</w:t>
      </w:r>
      <w:r>
        <w:rPr>
          <w:rFonts w:ascii="Times New Roman"/>
          <w:b w:val="false"/>
          <w:i w:val="false"/>
          <w:color w:val="000000"/>
          <w:sz w:val="28"/>
        </w:rPr>
        <w:t xml:space="preserve"> пункта 5 слова "сертификате обеспечения исполнения обязанности по уплате таможенных пошлин, налогов (далее – сертификат)" заменить словами "разовом сертификате обеспечения (генеральном сертификате обеспечения)".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7</w:t>
      </w:r>
      <w:r>
        <w:rPr>
          <w:rFonts w:ascii="Times New Roman"/>
          <w:b w:val="false"/>
          <w:i w:val="false"/>
          <w:color w:val="000000"/>
          <w:sz w:val="28"/>
        </w:rPr>
        <w:t>:</w:t>
      </w:r>
    </w:p>
    <w:bookmarkStart w:name="z16" w:id="5"/>
    <w:p>
      <w:pPr>
        <w:spacing w:after="0"/>
        <w:ind w:left="0"/>
        <w:jc w:val="both"/>
      </w:pPr>
      <w:r>
        <w:rPr>
          <w:rFonts w:ascii="Times New Roman"/>
          <w:b w:val="false"/>
          <w:i w:val="false"/>
          <w:color w:val="000000"/>
          <w:sz w:val="28"/>
        </w:rPr>
        <w:t>
      а) в подпункте "а":</w:t>
      </w:r>
    </w:p>
    <w:bookmarkEnd w:id="5"/>
    <w:bookmarkStart w:name="z17" w:id="6"/>
    <w:p>
      <w:pPr>
        <w:spacing w:after="0"/>
        <w:ind w:left="0"/>
        <w:jc w:val="both"/>
      </w:pPr>
      <w:r>
        <w:rPr>
          <w:rFonts w:ascii="Times New Roman"/>
          <w:b w:val="false"/>
          <w:i w:val="false"/>
          <w:color w:val="000000"/>
          <w:sz w:val="28"/>
        </w:rPr>
        <w:t>
      в абзацах тринадцатом и четырнадцатом слово "сертификата" заменить словами "разового сертификата обеспечения";</w:t>
      </w:r>
    </w:p>
    <w:bookmarkEnd w:id="6"/>
    <w:bookmarkStart w:name="z18" w:id="7"/>
    <w:p>
      <w:pPr>
        <w:spacing w:after="0"/>
        <w:ind w:left="0"/>
        <w:jc w:val="both"/>
      </w:pPr>
      <w:r>
        <w:rPr>
          <w:rFonts w:ascii="Times New Roman"/>
          <w:b w:val="false"/>
          <w:i w:val="false"/>
          <w:color w:val="000000"/>
          <w:sz w:val="28"/>
        </w:rPr>
        <w:t>
      в абзацах пятнадцатом – семнадцатом слово "сертификата" заменить словами "разового сертификата обеспечения (генерального сертификата обеспечения)";</w:t>
      </w:r>
    </w:p>
    <w:bookmarkEnd w:id="7"/>
    <w:bookmarkStart w:name="z19" w:id="8"/>
    <w:p>
      <w:pPr>
        <w:spacing w:after="0"/>
        <w:ind w:left="0"/>
        <w:jc w:val="both"/>
      </w:pPr>
      <w:r>
        <w:rPr>
          <w:rFonts w:ascii="Times New Roman"/>
          <w:b w:val="false"/>
          <w:i w:val="false"/>
          <w:color w:val="000000"/>
          <w:sz w:val="28"/>
        </w:rPr>
        <w:t>
      дополнить абзацем следующего содержания:</w:t>
      </w:r>
    </w:p>
    <w:bookmarkEnd w:id="8"/>
    <w:bookmarkStart w:name="z20" w:id="9"/>
    <w:p>
      <w:pPr>
        <w:spacing w:after="0"/>
        <w:ind w:left="0"/>
        <w:jc w:val="both"/>
      </w:pPr>
      <w:r>
        <w:rPr>
          <w:rFonts w:ascii="Times New Roman"/>
          <w:b w:val="false"/>
          <w:i w:val="false"/>
          <w:color w:val="000000"/>
          <w:sz w:val="28"/>
        </w:rPr>
        <w:t>
      "запрос о возможности использования генерального сертификата обеспечения по конкретной транзитной декларации";</w:t>
      </w:r>
    </w:p>
    <w:bookmarkEnd w:id="9"/>
    <w:bookmarkStart w:name="z21" w:id="10"/>
    <w:p>
      <w:pPr>
        <w:spacing w:after="0"/>
        <w:ind w:left="0"/>
        <w:jc w:val="both"/>
      </w:pPr>
      <w:r>
        <w:rPr>
          <w:rFonts w:ascii="Times New Roman"/>
          <w:b w:val="false"/>
          <w:i w:val="false"/>
          <w:color w:val="000000"/>
          <w:sz w:val="28"/>
        </w:rPr>
        <w:t>
      б) подпункт "г" дополнить абзацами следующего содержания:</w:t>
      </w:r>
    </w:p>
    <w:bookmarkEnd w:id="10"/>
    <w:bookmarkStart w:name="z22" w:id="11"/>
    <w:p>
      <w:pPr>
        <w:spacing w:after="0"/>
        <w:ind w:left="0"/>
        <w:jc w:val="both"/>
      </w:pPr>
      <w:r>
        <w:rPr>
          <w:rFonts w:ascii="Times New Roman"/>
          <w:b w:val="false"/>
          <w:i w:val="false"/>
          <w:color w:val="000000"/>
          <w:sz w:val="28"/>
        </w:rPr>
        <w:t>
      "информацию о мерах и формах контроля при отслеживании перевозок с применением навигационных пломб;</w:t>
      </w:r>
    </w:p>
    <w:bookmarkEnd w:id="11"/>
    <w:bookmarkStart w:name="z23" w:id="12"/>
    <w:p>
      <w:pPr>
        <w:spacing w:after="0"/>
        <w:ind w:left="0"/>
        <w:jc w:val="both"/>
      </w:pPr>
      <w:r>
        <w:rPr>
          <w:rFonts w:ascii="Times New Roman"/>
          <w:b w:val="false"/>
          <w:i w:val="false"/>
          <w:color w:val="000000"/>
          <w:sz w:val="28"/>
        </w:rPr>
        <w:t>
      информацию об изменении сведений о мерах и формах контроля при отслеживании перевозок с применением навигационных пломб";</w:t>
      </w:r>
    </w:p>
    <w:bookmarkEnd w:id="12"/>
    <w:bookmarkStart w:name="z24" w:id="13"/>
    <w:p>
      <w:pPr>
        <w:spacing w:after="0"/>
        <w:ind w:left="0"/>
        <w:jc w:val="both"/>
      </w:pPr>
      <w:r>
        <w:rPr>
          <w:rFonts w:ascii="Times New Roman"/>
          <w:b w:val="false"/>
          <w:i w:val="false"/>
          <w:color w:val="000000"/>
          <w:sz w:val="28"/>
        </w:rPr>
        <w:t>
      в) подпункт "д" изложить в следующей редакции:</w:t>
      </w:r>
    </w:p>
    <w:bookmarkEnd w:id="13"/>
    <w:bookmarkStart w:name="z25" w:id="14"/>
    <w:p>
      <w:pPr>
        <w:spacing w:after="0"/>
        <w:ind w:left="0"/>
        <w:jc w:val="both"/>
      </w:pPr>
      <w:r>
        <w:rPr>
          <w:rFonts w:ascii="Times New Roman"/>
          <w:b w:val="false"/>
          <w:i w:val="false"/>
          <w:color w:val="000000"/>
          <w:sz w:val="28"/>
        </w:rPr>
        <w:t>
      "д) центральный таможенный орган регистрации сертификата:</w:t>
      </w:r>
    </w:p>
    <w:bookmarkEnd w:id="14"/>
    <w:bookmarkStart w:name="z26" w:id="15"/>
    <w:p>
      <w:pPr>
        <w:spacing w:after="0"/>
        <w:ind w:left="0"/>
        <w:jc w:val="both"/>
      </w:pPr>
      <w:r>
        <w:rPr>
          <w:rFonts w:ascii="Times New Roman"/>
          <w:b w:val="false"/>
          <w:i w:val="false"/>
          <w:color w:val="000000"/>
          <w:sz w:val="28"/>
        </w:rPr>
        <w:t>
      информацию о регистрации разового сертификата обеспечения (генерального сертификата обеспечения);</w:t>
      </w:r>
    </w:p>
    <w:bookmarkEnd w:id="15"/>
    <w:bookmarkStart w:name="z27" w:id="16"/>
    <w:p>
      <w:pPr>
        <w:spacing w:after="0"/>
        <w:ind w:left="0"/>
        <w:jc w:val="both"/>
      </w:pPr>
      <w:r>
        <w:rPr>
          <w:rFonts w:ascii="Times New Roman"/>
          <w:b w:val="false"/>
          <w:i w:val="false"/>
          <w:color w:val="000000"/>
          <w:sz w:val="28"/>
        </w:rPr>
        <w:t>
      запрос о принятии разового сертификата обеспечения при выпуске товаров в соответствии с таможенной процедурой таможенного транзита;</w:t>
      </w:r>
    </w:p>
    <w:bookmarkEnd w:id="16"/>
    <w:bookmarkStart w:name="z28" w:id="17"/>
    <w:p>
      <w:pPr>
        <w:spacing w:after="0"/>
        <w:ind w:left="0"/>
        <w:jc w:val="both"/>
      </w:pPr>
      <w:r>
        <w:rPr>
          <w:rFonts w:ascii="Times New Roman"/>
          <w:b w:val="false"/>
          <w:i w:val="false"/>
          <w:color w:val="000000"/>
          <w:sz w:val="28"/>
        </w:rPr>
        <w:t>
      информацию об аннулировании регистрации разового сертификата обеспечения (генерального сертификата обеспечения);</w:t>
      </w:r>
    </w:p>
    <w:bookmarkEnd w:id="17"/>
    <w:bookmarkStart w:name="z29" w:id="18"/>
    <w:p>
      <w:pPr>
        <w:spacing w:after="0"/>
        <w:ind w:left="0"/>
        <w:jc w:val="both"/>
      </w:pPr>
      <w:r>
        <w:rPr>
          <w:rFonts w:ascii="Times New Roman"/>
          <w:b w:val="false"/>
          <w:i w:val="false"/>
          <w:color w:val="000000"/>
          <w:sz w:val="28"/>
        </w:rPr>
        <w:t>
      информацию о регистрации разового сертификата обеспечения (генерального сертификата обеспечения) (по запросу);</w:t>
      </w:r>
    </w:p>
    <w:bookmarkEnd w:id="18"/>
    <w:bookmarkStart w:name="z30" w:id="19"/>
    <w:p>
      <w:pPr>
        <w:spacing w:after="0"/>
        <w:ind w:left="0"/>
        <w:jc w:val="both"/>
      </w:pPr>
      <w:r>
        <w:rPr>
          <w:rFonts w:ascii="Times New Roman"/>
          <w:b w:val="false"/>
          <w:i w:val="false"/>
          <w:color w:val="000000"/>
          <w:sz w:val="28"/>
        </w:rPr>
        <w:t>
      информацию об отсутствии факта регистрации разового сертификата обеспечения (генерального сертификата обеспечения) (по запросу);</w:t>
      </w:r>
    </w:p>
    <w:bookmarkEnd w:id="19"/>
    <w:bookmarkStart w:name="z31" w:id="20"/>
    <w:p>
      <w:pPr>
        <w:spacing w:after="0"/>
        <w:ind w:left="0"/>
        <w:jc w:val="both"/>
      </w:pPr>
      <w:r>
        <w:rPr>
          <w:rFonts w:ascii="Times New Roman"/>
          <w:b w:val="false"/>
          <w:i w:val="false"/>
          <w:color w:val="000000"/>
          <w:sz w:val="28"/>
        </w:rPr>
        <w:t>
      информацию о прекращении действия (погашении), аннулировании регистрации разового сертификата обеспечения (генерального сертификата обеспечения);</w:t>
      </w:r>
    </w:p>
    <w:bookmarkEnd w:id="20"/>
    <w:bookmarkStart w:name="z32" w:id="21"/>
    <w:p>
      <w:pPr>
        <w:spacing w:after="0"/>
        <w:ind w:left="0"/>
        <w:jc w:val="both"/>
      </w:pPr>
      <w:r>
        <w:rPr>
          <w:rFonts w:ascii="Times New Roman"/>
          <w:b w:val="false"/>
          <w:i w:val="false"/>
          <w:color w:val="000000"/>
          <w:sz w:val="28"/>
        </w:rPr>
        <w:t>
      информацию о перечисленных суммах таможенных пошлин, налогов, специальных антидемпинговых, компенсационных пошлин, взысканных за счет предоставленного обеспечения исполнения обязанности по уплате таможенных пошлин, налогов, в подтверждение которого принят разовый сертификат обеспечения (генеральный сертификат обеспечения);</w:t>
      </w:r>
    </w:p>
    <w:bookmarkEnd w:id="21"/>
    <w:bookmarkStart w:name="z33" w:id="22"/>
    <w:p>
      <w:pPr>
        <w:spacing w:after="0"/>
        <w:ind w:left="0"/>
        <w:jc w:val="both"/>
      </w:pPr>
      <w:r>
        <w:rPr>
          <w:rFonts w:ascii="Times New Roman"/>
          <w:b w:val="false"/>
          <w:i w:val="false"/>
          <w:color w:val="000000"/>
          <w:sz w:val="28"/>
        </w:rPr>
        <w:t>
      информацию о возможности использования генерального сертификата обеспечения по конкретной транзитной декларации (по запросу);</w:t>
      </w:r>
    </w:p>
    <w:bookmarkEnd w:id="22"/>
    <w:bookmarkStart w:name="z34" w:id="23"/>
    <w:p>
      <w:pPr>
        <w:spacing w:after="0"/>
        <w:ind w:left="0"/>
        <w:jc w:val="both"/>
      </w:pPr>
      <w:r>
        <w:rPr>
          <w:rFonts w:ascii="Times New Roman"/>
          <w:b w:val="false"/>
          <w:i w:val="false"/>
          <w:color w:val="000000"/>
          <w:sz w:val="28"/>
        </w:rPr>
        <w:t>
      информацию о невозможности использования генерального сертификата обеспечения по конкретной транзитной декларации (по запросу).".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9</w:t>
      </w:r>
      <w:r>
        <w:rPr>
          <w:rFonts w:ascii="Times New Roman"/>
          <w:b w:val="false"/>
          <w:i w:val="false"/>
          <w:color w:val="000000"/>
          <w:sz w:val="28"/>
        </w:rPr>
        <w:t>:</w:t>
      </w:r>
    </w:p>
    <w:bookmarkStart w:name="z36" w:id="24"/>
    <w:p>
      <w:pPr>
        <w:spacing w:after="0"/>
        <w:ind w:left="0"/>
        <w:jc w:val="both"/>
      </w:pPr>
      <w:r>
        <w:rPr>
          <w:rFonts w:ascii="Times New Roman"/>
          <w:b w:val="false"/>
          <w:i w:val="false"/>
          <w:color w:val="000000"/>
          <w:sz w:val="28"/>
        </w:rPr>
        <w:t>
      а) абзац первый изложить в следующей редакции:</w:t>
      </w:r>
    </w:p>
    <w:bookmarkEnd w:id="24"/>
    <w:bookmarkStart w:name="z37" w:id="25"/>
    <w:p>
      <w:pPr>
        <w:spacing w:after="0"/>
        <w:ind w:left="0"/>
        <w:jc w:val="both"/>
      </w:pPr>
      <w:r>
        <w:rPr>
          <w:rFonts w:ascii="Times New Roman"/>
          <w:b w:val="false"/>
          <w:i w:val="false"/>
          <w:color w:val="000000"/>
          <w:sz w:val="28"/>
        </w:rPr>
        <w:t>
      "9. Состав сведений, передаваемых в сообщениях, указанных в пункте 7 настоящих Правил, определен в приложении № 2</w:t>
      </w:r>
      <w:r>
        <w:rPr>
          <w:rFonts w:ascii="Times New Roman"/>
          <w:b w:val="false"/>
          <w:i w:val="false"/>
          <w:color w:val="000000"/>
          <w:vertAlign w:val="superscript"/>
        </w:rPr>
        <w:t>1</w:t>
      </w:r>
      <w:r>
        <w:rPr>
          <w:rFonts w:ascii="Times New Roman"/>
          <w:b w:val="false"/>
          <w:i w:val="false"/>
          <w:color w:val="000000"/>
          <w:sz w:val="28"/>
        </w:rPr>
        <w:t xml:space="preserve"> (за исключением сообщений, указанных в абзацах тринадцатом, четырнадцатом, шестнадцатом, семнадцатом и двадцать втором подпункта "а" и абзацах втором, четвертом – седьмом, девятом и десятом подпункта "д" пункта 7 настоящих Правил).";</w:t>
      </w:r>
    </w:p>
    <w:bookmarkEnd w:id="25"/>
    <w:bookmarkStart w:name="z38" w:id="26"/>
    <w:p>
      <w:pPr>
        <w:spacing w:after="0"/>
        <w:ind w:left="0"/>
        <w:jc w:val="both"/>
      </w:pPr>
      <w:r>
        <w:rPr>
          <w:rFonts w:ascii="Times New Roman"/>
          <w:b w:val="false"/>
          <w:i w:val="false"/>
          <w:color w:val="000000"/>
          <w:sz w:val="28"/>
        </w:rPr>
        <w:t>
      б) абзац третий изложить в следующей редакции:</w:t>
      </w:r>
    </w:p>
    <w:bookmarkEnd w:id="26"/>
    <w:bookmarkStart w:name="z39" w:id="27"/>
    <w:p>
      <w:pPr>
        <w:spacing w:after="0"/>
        <w:ind w:left="0"/>
        <w:jc w:val="both"/>
      </w:pPr>
      <w:r>
        <w:rPr>
          <w:rFonts w:ascii="Times New Roman"/>
          <w:b w:val="false"/>
          <w:i w:val="false"/>
          <w:color w:val="000000"/>
          <w:sz w:val="28"/>
        </w:rPr>
        <w:t>
      "Состав сведений, передаваемых в сообщениях, указанных в абзацах тринадцатом, четырнадцатом, шестнадцатом, семнадцатом и двадцать втором подпункта "а" и абзацах втором, четвертом – седьмом, девятом и десятом подпункта "д" пункта 7 настоящих Правил, определяются Комиссией".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18</w:t>
      </w:r>
      <w:r>
        <w:rPr>
          <w:rFonts w:ascii="Times New Roman"/>
          <w:b w:val="false"/>
          <w:i w:val="false"/>
          <w:color w:val="000000"/>
          <w:sz w:val="28"/>
        </w:rPr>
        <w:t>:</w:t>
      </w:r>
    </w:p>
    <w:bookmarkStart w:name="z41" w:id="28"/>
    <w:p>
      <w:pPr>
        <w:spacing w:after="0"/>
        <w:ind w:left="0"/>
        <w:jc w:val="both"/>
      </w:pPr>
      <w:r>
        <w:rPr>
          <w:rFonts w:ascii="Times New Roman"/>
          <w:b w:val="false"/>
          <w:i w:val="false"/>
          <w:color w:val="000000"/>
          <w:sz w:val="28"/>
        </w:rPr>
        <w:t>
      в абзаце первом слова "использованием сертификата" заменить словами "использованием разового сертификата обеспечения (генерального сертификата обеспечения)";</w:t>
      </w:r>
    </w:p>
    <w:bookmarkEnd w:id="28"/>
    <w:bookmarkStart w:name="z42" w:id="29"/>
    <w:p>
      <w:pPr>
        <w:spacing w:after="0"/>
        <w:ind w:left="0"/>
        <w:jc w:val="both"/>
      </w:pPr>
      <w:r>
        <w:rPr>
          <w:rFonts w:ascii="Times New Roman"/>
          <w:b w:val="false"/>
          <w:i w:val="false"/>
          <w:color w:val="000000"/>
          <w:sz w:val="28"/>
        </w:rPr>
        <w:t>
      абзац второй изложить в следующей редакции:</w:t>
      </w:r>
    </w:p>
    <w:bookmarkEnd w:id="29"/>
    <w:bookmarkStart w:name="z43" w:id="30"/>
    <w:p>
      <w:pPr>
        <w:spacing w:after="0"/>
        <w:ind w:left="0"/>
        <w:jc w:val="both"/>
      </w:pPr>
      <w:r>
        <w:rPr>
          <w:rFonts w:ascii="Times New Roman"/>
          <w:b w:val="false"/>
          <w:i w:val="false"/>
          <w:color w:val="000000"/>
          <w:sz w:val="28"/>
        </w:rPr>
        <w:t>
      "В случае аннулирования принятия разового сертификата обеспечения (генерального сертификата обеспечения) центральный таможенный орган отправления направляет в центральный таможенный орган регистрации сертификата сообщение об аннулировании принятия такого сертификата.".</w:t>
      </w:r>
    </w:p>
    <w:bookmarkEnd w:id="30"/>
    <w:bookmarkStart w:name="z44" w:id="31"/>
    <w:p>
      <w:pPr>
        <w:spacing w:after="0"/>
        <w:ind w:left="0"/>
        <w:jc w:val="both"/>
      </w:pPr>
      <w:r>
        <w:rPr>
          <w:rFonts w:ascii="Times New Roman"/>
          <w:b w:val="false"/>
          <w:i w:val="false"/>
          <w:color w:val="000000"/>
          <w:sz w:val="28"/>
        </w:rPr>
        <w:t>
      6. Дополнить пунктом 18</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31"/>
    <w:bookmarkStart w:name="z45" w:id="32"/>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1</w:t>
      </w:r>
      <w:r>
        <w:rPr>
          <w:rFonts w:ascii="Times New Roman"/>
          <w:b w:val="false"/>
          <w:i w:val="false"/>
          <w:color w:val="000000"/>
          <w:sz w:val="28"/>
        </w:rPr>
        <w:t>. В случае если центральным таможенным органом регистрации сертификата осуществлена регистрация генерального сертификата обеспечения, то сообщение о регистрации такого сертификата направляется в государства-члены, на территориях которых находятся центральные таможенные органы отправления, которым предполагается подача транзитных деклараций с его использованием.</w:t>
      </w:r>
    </w:p>
    <w:bookmarkEnd w:id="32"/>
    <w:bookmarkStart w:name="z46" w:id="33"/>
    <w:p>
      <w:pPr>
        <w:spacing w:after="0"/>
        <w:ind w:left="0"/>
        <w:jc w:val="both"/>
      </w:pPr>
      <w:r>
        <w:rPr>
          <w:rFonts w:ascii="Times New Roman"/>
          <w:b w:val="false"/>
          <w:i w:val="false"/>
          <w:color w:val="000000"/>
          <w:sz w:val="28"/>
        </w:rPr>
        <w:t>
      В случае если центральным таможенным органом регистрации сертификата осуществлено аннулирование регистрации генерального сертификата обеспечения или прекращение его действия, то сообщение об аннулировании или прекращении действия такого сертификата направляется в государства-члены, на территориях которых находятся центральные таможенные органы отправления, которым предполагается подача транзитных деклараций с его использованием.".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Пункт 19 </w:t>
      </w:r>
      <w:r>
        <w:rPr>
          <w:rFonts w:ascii="Times New Roman"/>
          <w:b w:val="false"/>
          <w:i w:val="false"/>
          <w:color w:val="000000"/>
          <w:sz w:val="28"/>
        </w:rPr>
        <w:t>изложить в следующей редакции:</w:t>
      </w:r>
    </w:p>
    <w:bookmarkStart w:name="z48" w:id="34"/>
    <w:p>
      <w:pPr>
        <w:spacing w:after="0"/>
        <w:ind w:left="0"/>
        <w:jc w:val="both"/>
      </w:pPr>
      <w:r>
        <w:rPr>
          <w:rFonts w:ascii="Times New Roman"/>
          <w:b w:val="false"/>
          <w:i w:val="false"/>
          <w:color w:val="000000"/>
          <w:sz w:val="28"/>
        </w:rPr>
        <w:t>
      "19. При аннулировании регистрации разового сертификата обеспечения в случае отсутствия в национальном информационном ресурсе центрального таможенного органа регистрации сертификата информации о принятии разового сертификата обеспечения центральный таможенный орган регистрации сертификата направляет в центральный таможенный орган отправления запрос о принятии разового сертификата обеспечения при выпуске товаров в соответствии с таможенной процедурой таможенного транзита.</w:t>
      </w:r>
    </w:p>
    <w:bookmarkEnd w:id="34"/>
    <w:bookmarkStart w:name="z49" w:id="35"/>
    <w:p>
      <w:pPr>
        <w:spacing w:after="0"/>
        <w:ind w:left="0"/>
        <w:jc w:val="both"/>
      </w:pPr>
      <w:r>
        <w:rPr>
          <w:rFonts w:ascii="Times New Roman"/>
          <w:b w:val="false"/>
          <w:i w:val="false"/>
          <w:color w:val="000000"/>
          <w:sz w:val="28"/>
        </w:rPr>
        <w:t>
      Центральный таможенный орган отправления в ответ на поступивший запрос направляет сообщения, содержащие информацию о принятии либо непринятии разового сертификата обеспечения.".</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Абзац третий </w:t>
      </w:r>
      <w:r>
        <w:rPr>
          <w:rFonts w:ascii="Times New Roman"/>
          <w:b w:val="false"/>
          <w:i w:val="false"/>
          <w:color w:val="000000"/>
          <w:sz w:val="28"/>
        </w:rPr>
        <w:t>пункта 20</w:t>
      </w:r>
      <w:r>
        <w:rPr>
          <w:rFonts w:ascii="Times New Roman"/>
          <w:b w:val="false"/>
          <w:i w:val="false"/>
          <w:color w:val="000000"/>
          <w:sz w:val="28"/>
        </w:rPr>
        <w:t xml:space="preserve"> дополнить словами ", о мерах и формах проведенного контроля (в случае отслеживания товаров, перевозимых в соответствии с применением таможенной процедуры таможенного транзита с применением навигационных пломб)".</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Абзац шестой </w:t>
      </w:r>
      <w:r>
        <w:rPr>
          <w:rFonts w:ascii="Times New Roman"/>
          <w:b w:val="false"/>
          <w:i w:val="false"/>
          <w:color w:val="000000"/>
          <w:sz w:val="28"/>
        </w:rPr>
        <w:t>пункта 21</w:t>
      </w:r>
      <w:r>
        <w:rPr>
          <w:rFonts w:ascii="Times New Roman"/>
          <w:b w:val="false"/>
          <w:i w:val="false"/>
          <w:color w:val="000000"/>
          <w:sz w:val="28"/>
        </w:rPr>
        <w:t xml:space="preserve"> дополнить словами "(при условии отсутствия в центральном таможенном органе назначения информации о продлении срока оформления завершения действия таможенной процедуры таможенного транзита или о регистрации подачи документов для завершения действия таможенной процедуры таможенного транзита)".</w:t>
      </w:r>
    </w:p>
    <w:bookmarkStart w:name="z52" w:id="36"/>
    <w:p>
      <w:pPr>
        <w:spacing w:after="0"/>
        <w:ind w:left="0"/>
        <w:jc w:val="both"/>
      </w:pPr>
      <w:r>
        <w:rPr>
          <w:rFonts w:ascii="Times New Roman"/>
          <w:b w:val="false"/>
          <w:i w:val="false"/>
          <w:color w:val="000000"/>
          <w:sz w:val="28"/>
        </w:rPr>
        <w:t>
      10. Дополнить пунктом 23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36"/>
    <w:bookmarkStart w:name="z53" w:id="37"/>
    <w:p>
      <w:pPr>
        <w:spacing w:after="0"/>
        <w:ind w:left="0"/>
        <w:jc w:val="both"/>
      </w:pPr>
      <w:r>
        <w:rPr>
          <w:rFonts w:ascii="Times New Roman"/>
          <w:b w:val="false"/>
          <w:i w:val="false"/>
          <w:color w:val="000000"/>
          <w:sz w:val="28"/>
        </w:rPr>
        <w:t>
      "23</w:t>
      </w:r>
      <w:r>
        <w:rPr>
          <w:rFonts w:ascii="Times New Roman"/>
          <w:b w:val="false"/>
          <w:i w:val="false"/>
          <w:color w:val="000000"/>
          <w:vertAlign w:val="superscript"/>
        </w:rPr>
        <w:t>1</w:t>
      </w:r>
      <w:r>
        <w:rPr>
          <w:rFonts w:ascii="Times New Roman"/>
          <w:b w:val="false"/>
          <w:i w:val="false"/>
          <w:color w:val="000000"/>
          <w:sz w:val="28"/>
        </w:rPr>
        <w:t>. В случае отслеживания товаров, перевозимых в соответствии с таможенной процедурой таможенного транзита с применением навигационных пломб, центральный таможенный орган, совершающий не запланированные ранее таможенные операции, после завершения применения мер и форм контроля формирует сообщение, содержащее информацию о мерах и формах контроля при отслеживании перевозок с применением навигационных пломб.</w:t>
      </w:r>
    </w:p>
    <w:bookmarkEnd w:id="37"/>
    <w:bookmarkStart w:name="z54" w:id="38"/>
    <w:p>
      <w:pPr>
        <w:spacing w:after="0"/>
        <w:ind w:left="0"/>
        <w:jc w:val="both"/>
      </w:pPr>
      <w:r>
        <w:rPr>
          <w:rFonts w:ascii="Times New Roman"/>
          <w:b w:val="false"/>
          <w:i w:val="false"/>
          <w:color w:val="000000"/>
          <w:sz w:val="28"/>
        </w:rPr>
        <w:t xml:space="preserve">
      Сообщение, указанное в абзаце первом настоящего пункта, направляется в центральный таможенный орган отправления, центральный таможенный орган назначения, а также в центральный промежуточный таможенный орган в случае, если сведения о выпуске товаров содержат информацию об установлении маршрута перевозки и (или) о запланированной разгрузке, перегрузке (перевалке) и иных грузовых операциях с товарами, перевозимыми (транспортируемыми) в соответствии с таможенной процедурой таможенного транзита, и (или) о замене транспортных средств, перевозящих такие товары. </w:t>
      </w:r>
    </w:p>
    <w:bookmarkEnd w:id="38"/>
    <w:bookmarkStart w:name="z55" w:id="39"/>
    <w:p>
      <w:pPr>
        <w:spacing w:after="0"/>
        <w:ind w:left="0"/>
        <w:jc w:val="both"/>
      </w:pPr>
      <w:r>
        <w:rPr>
          <w:rFonts w:ascii="Times New Roman"/>
          <w:b w:val="false"/>
          <w:i w:val="false"/>
          <w:color w:val="000000"/>
          <w:sz w:val="28"/>
        </w:rPr>
        <w:t>
      В случае если после направления сообщения, указанного в абзаце первом настоящего пункта, выявляются несоответствия между сведениями, указанными в сообщении и в акте о мерах и формах контроля, центральный таможенный орган, совершающий незапланированные ранее таможенные операции, направляет в центральные таможенные органы, указанные в абзаце втором настоящего пункта, сообщение о корректировке ранее направленных сведений.".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приложении № 1</w:t>
      </w:r>
      <w:r>
        <w:rPr>
          <w:rFonts w:ascii="Times New Roman"/>
          <w:b w:val="false"/>
          <w:i w:val="false"/>
          <w:color w:val="000000"/>
          <w:sz w:val="28"/>
        </w:rPr>
        <w:t xml:space="preserve"> к указанным Правилам:</w:t>
      </w:r>
    </w:p>
    <w:bookmarkStart w:name="z57" w:id="40"/>
    <w:p>
      <w:pPr>
        <w:spacing w:after="0"/>
        <w:ind w:left="0"/>
        <w:jc w:val="both"/>
      </w:pPr>
      <w:r>
        <w:rPr>
          <w:rFonts w:ascii="Times New Roman"/>
          <w:b w:val="false"/>
          <w:i w:val="false"/>
          <w:color w:val="000000"/>
          <w:sz w:val="28"/>
        </w:rPr>
        <w:t>
      а) в пункте 23</w:t>
      </w:r>
      <w:r>
        <w:rPr>
          <w:rFonts w:ascii="Times New Roman"/>
          <w:b w:val="false"/>
          <w:i w:val="false"/>
          <w:color w:val="000000"/>
          <w:vertAlign w:val="superscript"/>
        </w:rPr>
        <w:t>1</w:t>
      </w:r>
      <w:r>
        <w:rPr>
          <w:rFonts w:ascii="Times New Roman"/>
          <w:b w:val="false"/>
          <w:i w:val="false"/>
          <w:color w:val="000000"/>
          <w:sz w:val="28"/>
        </w:rPr>
        <w:t>:</w:t>
      </w:r>
    </w:p>
    <w:bookmarkEnd w:id="40"/>
    <w:bookmarkStart w:name="z58" w:id="41"/>
    <w:p>
      <w:pPr>
        <w:spacing w:after="0"/>
        <w:ind w:left="0"/>
        <w:jc w:val="both"/>
      </w:pPr>
      <w:r>
        <w:rPr>
          <w:rFonts w:ascii="Times New Roman"/>
          <w:b w:val="false"/>
          <w:i w:val="false"/>
          <w:color w:val="000000"/>
          <w:sz w:val="28"/>
        </w:rPr>
        <w:t>
      в графе первой текст изложить в следующей редакции:</w:t>
      </w:r>
    </w:p>
    <w:bookmarkEnd w:id="41"/>
    <w:bookmarkStart w:name="z59" w:id="42"/>
    <w:p>
      <w:pPr>
        <w:spacing w:after="0"/>
        <w:ind w:left="0"/>
        <w:jc w:val="both"/>
      </w:pPr>
      <w:r>
        <w:rPr>
          <w:rFonts w:ascii="Times New Roman"/>
          <w:b w:val="false"/>
          <w:i w:val="false"/>
          <w:color w:val="000000"/>
          <w:sz w:val="28"/>
        </w:rPr>
        <w:t>
      "23</w:t>
      </w:r>
      <w:r>
        <w:rPr>
          <w:rFonts w:ascii="Times New Roman"/>
          <w:b w:val="false"/>
          <w:i w:val="false"/>
          <w:color w:val="000000"/>
          <w:vertAlign w:val="superscript"/>
        </w:rPr>
        <w:t>1</w:t>
      </w:r>
      <w:r>
        <w:rPr>
          <w:rFonts w:ascii="Times New Roman"/>
          <w:b w:val="false"/>
          <w:i w:val="false"/>
          <w:color w:val="000000"/>
          <w:sz w:val="28"/>
        </w:rPr>
        <w:t>. Центральный таможенный орган отправления";</w:t>
      </w:r>
    </w:p>
    <w:bookmarkEnd w:id="42"/>
    <w:bookmarkStart w:name="z60" w:id="43"/>
    <w:p>
      <w:pPr>
        <w:spacing w:after="0"/>
        <w:ind w:left="0"/>
        <w:jc w:val="both"/>
      </w:pPr>
      <w:r>
        <w:rPr>
          <w:rFonts w:ascii="Times New Roman"/>
          <w:b w:val="false"/>
          <w:i w:val="false"/>
          <w:color w:val="000000"/>
          <w:sz w:val="28"/>
        </w:rPr>
        <w:t>
      в графе третьей текст изложить в следующей редакции:</w:t>
      </w:r>
    </w:p>
    <w:bookmarkEnd w:id="43"/>
    <w:bookmarkStart w:name="z61" w:id="44"/>
    <w:p>
      <w:pPr>
        <w:spacing w:after="0"/>
        <w:ind w:left="0"/>
        <w:jc w:val="both"/>
      </w:pPr>
      <w:r>
        <w:rPr>
          <w:rFonts w:ascii="Times New Roman"/>
          <w:b w:val="false"/>
          <w:i w:val="false"/>
          <w:color w:val="000000"/>
          <w:sz w:val="28"/>
        </w:rPr>
        <w:t>
      "центральный промежуточный таможенный орган";</w:t>
      </w:r>
    </w:p>
    <w:bookmarkEnd w:id="44"/>
    <w:bookmarkStart w:name="z62" w:id="45"/>
    <w:p>
      <w:pPr>
        <w:spacing w:after="0"/>
        <w:ind w:left="0"/>
        <w:jc w:val="both"/>
      </w:pPr>
      <w:r>
        <w:rPr>
          <w:rFonts w:ascii="Times New Roman"/>
          <w:b w:val="false"/>
          <w:i w:val="false"/>
          <w:color w:val="000000"/>
          <w:sz w:val="28"/>
        </w:rPr>
        <w:t>
      б) в пункте 30 в графе второй текст изложить в следующей редакции:</w:t>
      </w:r>
    </w:p>
    <w:bookmarkEnd w:id="45"/>
    <w:bookmarkStart w:name="z63" w:id="46"/>
    <w:p>
      <w:pPr>
        <w:spacing w:after="0"/>
        <w:ind w:left="0"/>
        <w:jc w:val="both"/>
      </w:pPr>
      <w:r>
        <w:rPr>
          <w:rFonts w:ascii="Times New Roman"/>
          <w:b w:val="false"/>
          <w:i w:val="false"/>
          <w:color w:val="000000"/>
          <w:sz w:val="28"/>
        </w:rPr>
        <w:t>
      "информация о регистрации разового сертификата обеспечения (генерального сертификата обеспечения)";</w:t>
      </w:r>
    </w:p>
    <w:bookmarkEnd w:id="46"/>
    <w:bookmarkStart w:name="z64" w:id="47"/>
    <w:p>
      <w:pPr>
        <w:spacing w:after="0"/>
        <w:ind w:left="0"/>
        <w:jc w:val="both"/>
      </w:pPr>
      <w:r>
        <w:rPr>
          <w:rFonts w:ascii="Times New Roman"/>
          <w:b w:val="false"/>
          <w:i w:val="false"/>
          <w:color w:val="000000"/>
          <w:sz w:val="28"/>
        </w:rPr>
        <w:t>
      в) в пунктах 31 – 33 в графе второй слово "сертификата" заменить словами "разового сертификата обеспечения";</w:t>
      </w:r>
    </w:p>
    <w:bookmarkEnd w:id="47"/>
    <w:bookmarkStart w:name="z65" w:id="48"/>
    <w:p>
      <w:pPr>
        <w:spacing w:after="0"/>
        <w:ind w:left="0"/>
        <w:jc w:val="both"/>
      </w:pPr>
      <w:r>
        <w:rPr>
          <w:rFonts w:ascii="Times New Roman"/>
          <w:b w:val="false"/>
          <w:i w:val="false"/>
          <w:color w:val="000000"/>
          <w:sz w:val="28"/>
        </w:rPr>
        <w:t>
      г) в пунктах 34 – 37 в графе второй слово "сертификата" заменить словами "разового сертификата обеспечения (генерального сертификата обеспечения)";</w:t>
      </w:r>
    </w:p>
    <w:bookmarkEnd w:id="48"/>
    <w:bookmarkStart w:name="z66" w:id="49"/>
    <w:p>
      <w:pPr>
        <w:spacing w:after="0"/>
        <w:ind w:left="0"/>
        <w:jc w:val="both"/>
      </w:pPr>
      <w:r>
        <w:rPr>
          <w:rFonts w:ascii="Times New Roman"/>
          <w:b w:val="false"/>
          <w:i w:val="false"/>
          <w:color w:val="000000"/>
          <w:sz w:val="28"/>
        </w:rPr>
        <w:t>
      д) дополнить пунктами 37</w:t>
      </w:r>
      <w:r>
        <w:rPr>
          <w:rFonts w:ascii="Times New Roman"/>
          <w:b w:val="false"/>
          <w:i w:val="false"/>
          <w:color w:val="000000"/>
          <w:vertAlign w:val="superscript"/>
        </w:rPr>
        <w:t>1</w:t>
      </w:r>
      <w:r>
        <w:rPr>
          <w:rFonts w:ascii="Times New Roman"/>
          <w:b w:val="false"/>
          <w:i w:val="false"/>
          <w:color w:val="000000"/>
          <w:sz w:val="28"/>
        </w:rPr>
        <w:t xml:space="preserve"> – 37</w:t>
      </w:r>
      <w:r>
        <w:rPr>
          <w:rFonts w:ascii="Times New Roman"/>
          <w:b w:val="false"/>
          <w:i w:val="false"/>
          <w:color w:val="000000"/>
          <w:vertAlign w:val="superscript"/>
        </w:rPr>
        <w:t>3</w:t>
      </w:r>
      <w:r>
        <w:rPr>
          <w:rFonts w:ascii="Times New Roman"/>
          <w:b w:val="false"/>
          <w:i w:val="false"/>
          <w:color w:val="000000"/>
          <w:sz w:val="28"/>
        </w:rPr>
        <w:t xml:space="preserve"> следующего содержания:</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1</w:t>
            </w:r>
            <w:r>
              <w:rPr>
                <w:rFonts w:ascii="Times New Roman"/>
                <w:b w:val="false"/>
                <w:i w:val="false"/>
                <w:color w:val="000000"/>
                <w:sz w:val="20"/>
              </w:rPr>
              <w:t>. Центральный таможенный орган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о возможности использования генерального сертификата обеспечения по конкретной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регистрации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2</w:t>
            </w:r>
            <w:r>
              <w:rPr>
                <w:rFonts w:ascii="Times New Roman"/>
                <w:b w:val="false"/>
                <w:i w:val="false"/>
                <w:color w:val="000000"/>
                <w:sz w:val="20"/>
              </w:rPr>
              <w:t>. Центральный таможенный орган регистрации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возможности использования генерального сертификата обеспечения по конкретной транзитной декларации (по запросу)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r>
              <w:rPr>
                <w:rFonts w:ascii="Times New Roman"/>
                <w:b w:val="false"/>
                <w:i w:val="false"/>
                <w:color w:val="000000"/>
                <w:vertAlign w:val="superscript"/>
              </w:rPr>
              <w:t>3</w:t>
            </w:r>
            <w:r>
              <w:rPr>
                <w:rFonts w:ascii="Times New Roman"/>
                <w:b w:val="false"/>
                <w:i w:val="false"/>
                <w:color w:val="000000"/>
                <w:sz w:val="20"/>
              </w:rPr>
              <w:t>. Центральный таможенный орган регистрации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невозможности использования генерального сертификата обеспечения по конкретной транзитной декларации (по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w:t>
            </w:r>
          </w:p>
        </w:tc>
      </w:tr>
    </w:tbl>
    <w:bookmarkStart w:name="z67" w:id="50"/>
    <w:p>
      <w:pPr>
        <w:spacing w:after="0"/>
        <w:ind w:left="0"/>
        <w:jc w:val="both"/>
      </w:pPr>
      <w:r>
        <w:rPr>
          <w:rFonts w:ascii="Times New Roman"/>
          <w:b w:val="false"/>
          <w:i w:val="false"/>
          <w:color w:val="000000"/>
          <w:sz w:val="28"/>
        </w:rPr>
        <w:t>
      е) в пунктах 38 – 40 в графе второй слово "сертификата" заменить словами "разового сертификата обеспечения (генерального сертификата обеспечения)";</w:t>
      </w:r>
    </w:p>
    <w:bookmarkEnd w:id="50"/>
    <w:bookmarkStart w:name="z68" w:id="51"/>
    <w:p>
      <w:pPr>
        <w:spacing w:after="0"/>
        <w:ind w:left="0"/>
        <w:jc w:val="both"/>
      </w:pPr>
      <w:r>
        <w:rPr>
          <w:rFonts w:ascii="Times New Roman"/>
          <w:b w:val="false"/>
          <w:i w:val="false"/>
          <w:color w:val="000000"/>
          <w:sz w:val="28"/>
        </w:rPr>
        <w:t>
      ж) дополнить разделом XVI:</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Применение мер и форм контроля при отслеживании перевозки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Центральный промежуточный таможенный орган, совершающий незапланированные ранее таможенные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мерах и формах контроля при отслеживании перевозок с применением навигационных пломб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Центральный промежуточный таможенный орган, совершающий незапланированные ранее таможенные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изменении сведений о мерах и формах контроля при отслеживании перевозок с применением навигационных пломб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таможенный орган отправления, центральный таможенный орган назначения, центральный промежуточный таможенный орган".</w:t>
            </w:r>
          </w:p>
        </w:tc>
      </w:tr>
    </w:tbl>
    <w:p>
      <w:pPr>
        <w:spacing w:after="0"/>
        <w:ind w:left="0"/>
        <w:jc w:val="left"/>
      </w:pP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Приложение № 2</w:t>
      </w:r>
      <w:r>
        <w:rPr>
          <w:rFonts w:ascii="Times New Roman"/>
          <w:b w:val="false"/>
          <w:i w:val="false"/>
          <w:color w:val="000000"/>
          <w:sz w:val="28"/>
        </w:rPr>
        <w:t xml:space="preserve"> к указанным Правилам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реализации общего</w:t>
            </w:r>
            <w:r>
              <w:br/>
            </w:r>
            <w:r>
              <w:rPr>
                <w:rFonts w:ascii="Times New Roman"/>
                <w:b w:val="false"/>
                <w:i w:val="false"/>
                <w:color w:val="000000"/>
                <w:sz w:val="20"/>
              </w:rPr>
              <w:t>процесса "Обеспечение обмена</w:t>
            </w:r>
            <w:r>
              <w:br/>
            </w:r>
            <w:r>
              <w:rPr>
                <w:rFonts w:ascii="Times New Roman"/>
                <w:b w:val="false"/>
                <w:i w:val="false"/>
                <w:color w:val="000000"/>
                <w:sz w:val="20"/>
              </w:rPr>
              <w:t>электронными документами и</w:t>
            </w:r>
            <w:r>
              <w:br/>
            </w:r>
            <w:r>
              <w:rPr>
                <w:rFonts w:ascii="Times New Roman"/>
                <w:b w:val="false"/>
                <w:i w:val="false"/>
                <w:color w:val="000000"/>
                <w:sz w:val="20"/>
              </w:rPr>
              <w:t>(или) сведениями между</w:t>
            </w:r>
            <w:r>
              <w:br/>
            </w:r>
            <w:r>
              <w:rPr>
                <w:rFonts w:ascii="Times New Roman"/>
                <w:b w:val="false"/>
                <w:i w:val="false"/>
                <w:color w:val="000000"/>
                <w:sz w:val="20"/>
              </w:rPr>
              <w:t>таможенными органами</w:t>
            </w:r>
            <w:r>
              <w:br/>
            </w:r>
            <w:r>
              <w:rPr>
                <w:rFonts w:ascii="Times New Roman"/>
                <w:b w:val="false"/>
                <w:i w:val="false"/>
                <w:color w:val="000000"/>
                <w:sz w:val="20"/>
              </w:rPr>
              <w:t>государств – членов</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в процессе контроля</w:t>
            </w:r>
            <w:r>
              <w:br/>
            </w:r>
            <w:r>
              <w:rPr>
                <w:rFonts w:ascii="Times New Roman"/>
                <w:b w:val="false"/>
                <w:i w:val="false"/>
                <w:color w:val="000000"/>
                <w:sz w:val="20"/>
              </w:rPr>
              <w:t>перевозок товаров в</w:t>
            </w:r>
            <w:r>
              <w:br/>
            </w:r>
            <w:r>
              <w:rPr>
                <w:rFonts w:ascii="Times New Roman"/>
                <w:b w:val="false"/>
                <w:i w:val="false"/>
                <w:color w:val="000000"/>
                <w:sz w:val="20"/>
              </w:rPr>
              <w:t>соответствии с таможенной</w:t>
            </w:r>
            <w:r>
              <w:br/>
            </w:r>
            <w:r>
              <w:rPr>
                <w:rFonts w:ascii="Times New Roman"/>
                <w:b w:val="false"/>
                <w:i w:val="false"/>
                <w:color w:val="000000"/>
                <w:sz w:val="20"/>
              </w:rPr>
              <w:t>процедурой таможенного</w:t>
            </w:r>
            <w:r>
              <w:br/>
            </w:r>
            <w:r>
              <w:rPr>
                <w:rFonts w:ascii="Times New Roman"/>
                <w:b w:val="false"/>
                <w:i w:val="false"/>
                <w:color w:val="000000"/>
                <w:sz w:val="20"/>
              </w:rPr>
              <w:t>транзита"</w:t>
            </w:r>
          </w:p>
        </w:tc>
      </w:tr>
    </w:tbl>
    <w:bookmarkStart w:name="z71" w:id="52"/>
    <w:p>
      <w:pPr>
        <w:spacing w:after="0"/>
        <w:ind w:left="0"/>
        <w:jc w:val="left"/>
      </w:pPr>
      <w:r>
        <w:rPr>
          <w:rFonts w:ascii="Times New Roman"/>
          <w:b/>
          <w:i w:val="false"/>
          <w:color w:val="000000"/>
        </w:rPr>
        <w:t xml:space="preserve"> ФУНКЦИОНАЛЬНЫЕ СХЕМЫ</w:t>
      </w:r>
      <w:r>
        <w:br/>
      </w:r>
      <w:r>
        <w:rPr>
          <w:rFonts w:ascii="Times New Roman"/>
          <w:b/>
          <w:i w:val="false"/>
          <w:color w:val="000000"/>
        </w:rPr>
        <w:t>информационного взаимодействия при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w:t>
      </w:r>
    </w:p>
    <w:bookmarkEnd w:id="52"/>
    <w:bookmarkStart w:name="z7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193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86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1196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96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196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96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приложении № 2</w:t>
      </w:r>
      <w:r>
        <w:rPr>
          <w:rFonts w:ascii="Times New Roman"/>
          <w:b w:val="false"/>
          <w:i w:val="false"/>
          <w:color w:val="000000"/>
          <w:sz w:val="28"/>
        </w:rPr>
        <w:t xml:space="preserve"> к указанным Правилам:</w:t>
      </w:r>
    </w:p>
    <w:bookmarkStart w:name="z85" w:id="65"/>
    <w:p>
      <w:pPr>
        <w:spacing w:after="0"/>
        <w:ind w:left="0"/>
        <w:jc w:val="both"/>
      </w:pPr>
      <w:r>
        <w:rPr>
          <w:rFonts w:ascii="Times New Roman"/>
          <w:b w:val="false"/>
          <w:i w:val="false"/>
          <w:color w:val="000000"/>
          <w:sz w:val="28"/>
        </w:rPr>
        <w:t>
      а) в абзаце первом пункта 2 слова "таблицах 1 – 14" заменить словами "таблицах 1 – 23";</w:t>
      </w:r>
    </w:p>
    <w:bookmarkEnd w:id="65"/>
    <w:bookmarkStart w:name="z86" w:id="66"/>
    <w:p>
      <w:pPr>
        <w:spacing w:after="0"/>
        <w:ind w:left="0"/>
        <w:jc w:val="both"/>
      </w:pPr>
      <w:r>
        <w:rPr>
          <w:rFonts w:ascii="Times New Roman"/>
          <w:b w:val="false"/>
          <w:i w:val="false"/>
          <w:color w:val="000000"/>
          <w:sz w:val="28"/>
        </w:rPr>
        <w:t>
      б) таблицу № 1 изложить в следующей редакции: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 1</w:t>
            </w:r>
          </w:p>
        </w:tc>
      </w:tr>
    </w:tbl>
    <w:bookmarkStart w:name="z88" w:id="67"/>
    <w:p>
      <w:pPr>
        <w:spacing w:after="0"/>
        <w:ind w:left="0"/>
        <w:jc w:val="left"/>
      </w:pPr>
      <w:r>
        <w:rPr>
          <w:rFonts w:ascii="Times New Roman"/>
          <w:b/>
          <w:i w:val="false"/>
          <w:color w:val="000000"/>
        </w:rPr>
        <w:t xml:space="preserve"> Состав сведений сообщения № 1 функциональных схем</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таможенного органа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выпуска товаров посредством информационной системы таможенного органа без участия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таможенного органа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разового допущения транспортного средства к перевозке товаров под таможенными пломбами и печатями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таможенного досмотра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установленного маршрута перевозки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промежуточного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промежуточного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примененные и (или) признанные таможенным органом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 (пломбы, печати, сейф-пакеты и т.п.)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 данного 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0..1</w:t>
            </w:r>
          </w:p>
          <w:bookmarkEnd w:id="6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что ранее наложенное средство идентификации признано таможенным органом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пломба в случае ее применения не в качестве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о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назначения, определенный таможенным органом отправления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применения таможенного сопровождения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имеющие значение для таможенных целей, включая, например, сведения о примененных формах таможенного контроля и результатах их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используемый в качестве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подачи транзитной декларации в виде электронного документа (ЭД)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транзитной декларации (в случае подачи транзитной декларации в виде документа на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особенностей таможенного декларирования товаров в соответствии с таможенной процедурой таможенного транзита (второй подраздел графы 1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перемещения товаров в соответствии с таможенной процедурой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грузовых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уполномоченных экономических операторов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начинается перевозка (транспортировка)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или вида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железнодорожного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контейнерной перевозки (0 - если товары перевозятся не в контейнере, 1 - если товары перевозятся в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грузовые операции с товарами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нового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будут совершаться грузовые операции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где будут совершаться грузовые операции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 (1 - товары перегружаются из одного контейнера в другой; 0 - товары не перегружаются из одного контейнера в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будет продолжаться перевозка (транспортировка)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которое продолжит перевозку после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транспорта или транспортировки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железнодорожного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перевозимых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держателя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партия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(перевозочном)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случае кода вида документа -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отправления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доставки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УЭО, определенном в качестве места доставки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зоны таможенного контроля на территории УЭО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включении в реестр УЭО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территории УЭО, которая будет являться местом доставки товаров, в соответствии с таблицей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сведения в соответствии с таблицей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сведения в соответствии с таблицей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 документа, предусмотренного пунктом 19.1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таможенного декларирования компонентов разобранного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грузовых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перевозится товар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документ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предшествующего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предшествующего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1</w:t>
            </w:r>
          </w:p>
          <w:bookmarkEnd w:id="69"/>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сведения в отношении товаров, заявленных в транзитной декларации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представления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 по уплате таможенных пошлин, налогов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предоставления обеспечения (1 – предоставлено; 2 – не предоставляется)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предоставление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основания для непредоставления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основания для непредоставления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1" w:id="70"/>
    <w:p>
      <w:pPr>
        <w:spacing w:after="0"/>
        <w:ind w:left="0"/>
        <w:jc w:val="both"/>
      </w:pPr>
      <w:r>
        <w:rPr>
          <w:rFonts w:ascii="Times New Roman"/>
          <w:b w:val="false"/>
          <w:i w:val="false"/>
          <w:color w:val="000000"/>
          <w:sz w:val="28"/>
        </w:rPr>
        <w:t>
      в) в таблице № 2:</w:t>
      </w:r>
    </w:p>
    <w:bookmarkEnd w:id="70"/>
    <w:bookmarkStart w:name="z92" w:id="71"/>
    <w:p>
      <w:pPr>
        <w:spacing w:after="0"/>
        <w:ind w:left="0"/>
        <w:jc w:val="both"/>
      </w:pPr>
      <w:r>
        <w:rPr>
          <w:rFonts w:ascii="Times New Roman"/>
          <w:b w:val="false"/>
          <w:i w:val="false"/>
          <w:color w:val="000000"/>
          <w:sz w:val="28"/>
        </w:rPr>
        <w:t>
      в позиции 1.5 в графе второй текст дополнить словами "в соответствии с таблицей № 15";</w:t>
      </w:r>
    </w:p>
    <w:bookmarkEnd w:id="71"/>
    <w:bookmarkStart w:name="z93" w:id="72"/>
    <w:p>
      <w:pPr>
        <w:spacing w:after="0"/>
        <w:ind w:left="0"/>
        <w:jc w:val="both"/>
      </w:pPr>
      <w:r>
        <w:rPr>
          <w:rFonts w:ascii="Times New Roman"/>
          <w:b w:val="false"/>
          <w:i w:val="false"/>
          <w:color w:val="000000"/>
          <w:sz w:val="28"/>
        </w:rPr>
        <w:t>
      позиции 1.5.1 – 1.5.7 исключить;</w:t>
      </w:r>
    </w:p>
    <w:bookmarkEnd w:id="72"/>
    <w:bookmarkStart w:name="z94" w:id="73"/>
    <w:p>
      <w:pPr>
        <w:spacing w:after="0"/>
        <w:ind w:left="0"/>
        <w:jc w:val="both"/>
      </w:pPr>
      <w:r>
        <w:rPr>
          <w:rFonts w:ascii="Times New Roman"/>
          <w:b w:val="false"/>
          <w:i w:val="false"/>
          <w:color w:val="000000"/>
          <w:sz w:val="28"/>
        </w:rPr>
        <w:t>
      дополнить позициями 3.2.9 – 3.2.11.2 следующего содержания:</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в дополнительной единице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5" w:id="74"/>
    <w:p>
      <w:pPr>
        <w:spacing w:after="0"/>
        <w:ind w:left="0"/>
        <w:jc w:val="both"/>
      </w:pPr>
      <w:r>
        <w:rPr>
          <w:rFonts w:ascii="Times New Roman"/>
          <w:b w:val="false"/>
          <w:i w:val="false"/>
          <w:color w:val="000000"/>
          <w:sz w:val="28"/>
        </w:rPr>
        <w:t>
      позиции 3.5 – 3.5.2 исключить;</w:t>
      </w:r>
    </w:p>
    <w:bookmarkEnd w:id="74"/>
    <w:bookmarkStart w:name="z96" w:id="75"/>
    <w:p>
      <w:pPr>
        <w:spacing w:after="0"/>
        <w:ind w:left="0"/>
        <w:jc w:val="both"/>
      </w:pPr>
      <w:r>
        <w:rPr>
          <w:rFonts w:ascii="Times New Roman"/>
          <w:b w:val="false"/>
          <w:i w:val="false"/>
          <w:color w:val="000000"/>
          <w:sz w:val="28"/>
        </w:rPr>
        <w:t>
      г) в таблице № 4 графу четвертую исключить;</w:t>
      </w:r>
    </w:p>
    <w:bookmarkEnd w:id="75"/>
    <w:bookmarkStart w:name="z97" w:id="76"/>
    <w:p>
      <w:pPr>
        <w:spacing w:after="0"/>
        <w:ind w:left="0"/>
        <w:jc w:val="both"/>
      </w:pPr>
      <w:r>
        <w:rPr>
          <w:rFonts w:ascii="Times New Roman"/>
          <w:b w:val="false"/>
          <w:i w:val="false"/>
          <w:color w:val="000000"/>
          <w:sz w:val="28"/>
        </w:rPr>
        <w:t>
      д) таблицу № 5 изложить в следующей редакции:</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5</w:t>
            </w:r>
          </w:p>
        </w:tc>
      </w:tr>
    </w:tbl>
    <w:bookmarkStart w:name="z99" w:id="77"/>
    <w:p>
      <w:pPr>
        <w:spacing w:after="0"/>
        <w:ind w:left="0"/>
        <w:jc w:val="left"/>
      </w:pPr>
      <w:r>
        <w:rPr>
          <w:rFonts w:ascii="Times New Roman"/>
          <w:b/>
          <w:i w:val="false"/>
          <w:color w:val="000000"/>
        </w:rPr>
        <w:t xml:space="preserve"> Состав сведений сообщения № 5 функциональных схем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2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совершенных таможенных операциях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продлении срока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продлен срок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операции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совершены грузовые операции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таможенного органа о выдаче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наложенные после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пломба в случае ее применения не в качестве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о пломбе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операции с товарами и (или) замена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совершения грузовых операций и (или) замены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 (1 - товары перегружаются из одного контейнера в другой; 0 - товары не перегружаются из одного контейнера в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продолжена перевозка (транспортировка)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после совершения грузовых операций и (или) замены транспортного средства (в соответствии с нумерацией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в случае их отсутствия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транспорта или транспортировки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железнодорожного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замены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который будет продолжать перевозку (в случае замены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который продолжает перевозку (транспортировку) товаров (в случае, если сведения о перевозчике заявлены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(в случае их отсутствия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возникновении обстоятельств, препятствующих исполнению обязанностей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возникли обстоятельства, препятствующие исполнению обязанностей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возникновения обстоятельств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таможенного контроля при возникновении обстоятельств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обстоятельства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аварии или о действии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об аварии или о действии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акта об аварии или о действии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фиксации результатов таможенного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фиксации результатов таможенного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утрате (отсутствии, повреждении)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утраченные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случае кода вида документа – иное)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Утраченные (отсутствующие, поврежденные, уничтоженные)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утраты товара или его части (утерян, уничтожен, поврежден)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данного 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брутто утраченного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утраченного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повреждения грузового отсека транспортного средства, в котором находились (находятся)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Поврежденные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таможенной процедуры таможенного транзита, в случае изменения места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завершении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решению о завершении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обстоятельствах, обусловивших изменение места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завершения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места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 места доставки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УЭО, на территории которого размещены товары до завершения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зоны таможенного контроля на территории УЭО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включении в реестр УЭО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территории УЭО, сведения в соответствии с таблицей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доставленных товарах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частичной доставки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выгрузки товаров в месте доставки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утрате (отсутствии, уничтожении)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утраченного товара в транспортном (перевозочном)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утраты товара или его части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утраченной части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утраченной части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Утраченный товар в дополнительной единице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таможенного органа, принявшего решение о завершении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пломб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(повреждения) грузового отсека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выявленных признаках административного правонарушения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оговорках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 прибытии товаров в таможенный орган, изменивший место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 каждого 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0..1</w:t>
            </w:r>
          </w:p>
          <w:bookmarkEnd w:id="7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имеющие значение для таможенных целей, включая, например, сведения о примененных формах таможенного контроля и результатах их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завершающий перевозку товаров в случае частичной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(в случае, если сведения о перевозчике заявлены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(в случае отсутствия их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транспортных средствах, с использованием которых завершается перевозка (транспортировка) товаров в случае частичной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(в соответствии с нумерацией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(в случае их отсутствия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или вида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железнодорожного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журнале завершения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представления в таможенный орган назначения транзитной декларации, а также сопровождающих ее документов для завершения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подачи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продлении срока оформления завершения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 о продлении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принятия решения о продлении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продлен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оформившего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 оформившего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 оформившего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 при прекращении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если до помещения под таможенную процедуру таможенного транзита товары были помещены под таможенную процедуру временного ввоза (допуска), таможенную процедуру переработки на таможенной территории или таможенную процедуру переработки для внутреннего 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полного либо частичного прекращения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оформлено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брутто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товаро-транспортной накладной (при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оформления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и формы контроля, примененные в отношении товара, перевозимого с применением навигационных пломб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краткое (сокращенное)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(для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принятия решения 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оформленного по результатам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завершения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месте применения мер и форм контроля, предусмотренные таблицей №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1" w:id="79"/>
    <w:p>
      <w:pPr>
        <w:spacing w:after="0"/>
        <w:ind w:left="0"/>
        <w:jc w:val="both"/>
      </w:pPr>
      <w:r>
        <w:rPr>
          <w:rFonts w:ascii="Times New Roman"/>
          <w:b w:val="false"/>
          <w:i w:val="false"/>
          <w:color w:val="000000"/>
          <w:sz w:val="28"/>
        </w:rPr>
        <w:t>
      е) таблицу № 7 изложить в следующей редакции: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7</w:t>
            </w:r>
          </w:p>
        </w:tc>
      </w:tr>
    </w:tbl>
    <w:bookmarkStart w:name="z103" w:id="80"/>
    <w:p>
      <w:pPr>
        <w:spacing w:after="0"/>
        <w:ind w:left="0"/>
        <w:jc w:val="left"/>
      </w:pPr>
      <w:r>
        <w:rPr>
          <w:rFonts w:ascii="Times New Roman"/>
          <w:b/>
          <w:i w:val="false"/>
          <w:color w:val="000000"/>
        </w:rPr>
        <w:t xml:space="preserve"> Состав сведений сообщений № 12, 16, 18 и 20 функциональных схем</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завершении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завершения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решению о завершении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обстоятельствах, обусловивших изменение места доставки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завершения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места доставки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 места доставки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УЭО, на территории которого размещены товары до завершения действия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зоны таможенного контроля на территории УЭО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включении в реестр УЭО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территории УЭО, сведения в соответствии с таблицей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доставленных товарах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частичной доставки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выгрузки товаров в месте доставки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случае использования пассажирской таможенной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утрате (отсутствии, уничтожении)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утраченного товара в транспортном (перевозочном)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утраты товара или его части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утраченной части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утраченной части товара (в случае использования пассажирской таможенной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Утраченный товар в дополнительной единице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таможенного органа, принявшего решение о завершении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пломб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(повреждения) грузового отсека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12, 16, 18, 20</w:t>
            </w:r>
          </w:p>
          <w:bookmarkEnd w:id="8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выявленных признаках административного правонарушения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оговорках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 прибытии товаров в место доставки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 каждого вида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 идентификации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имеющие значение для таможенных целей, включая, например, сведения о примененных формах таможенного контроля и результатах их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завершающий перевозку товаров в случае частичной доставки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(в случае, если сведения о перевозчике заявлены в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(в случае отсутствия их в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предусмотренные пунктами 1 – 5 </w:t>
            </w:r>
          </w:p>
          <w:p>
            <w:pPr>
              <w:spacing w:after="20"/>
              <w:ind w:left="20"/>
              <w:jc w:val="both"/>
            </w:pPr>
            <w:r>
              <w:rPr>
                <w:rFonts w:ascii="Times New Roman"/>
                <w:b w:val="false"/>
                <w:i w:val="false"/>
                <w:color w:val="000000"/>
                <w:sz w:val="20"/>
              </w:rPr>
              <w:t>таблицы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транспортных средствах, </w:t>
            </w:r>
          </w:p>
          <w:p>
            <w:pPr>
              <w:spacing w:after="20"/>
              <w:ind w:left="20"/>
              <w:jc w:val="both"/>
            </w:pPr>
            <w:r>
              <w:rPr>
                <w:rFonts w:ascii="Times New Roman"/>
                <w:b w:val="false"/>
                <w:i w:val="false"/>
                <w:color w:val="000000"/>
                <w:sz w:val="20"/>
              </w:rPr>
              <w:t>с использованием которых завершается перевозка (транспортировка) товаров в случае частичной доставки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(в соответствии с нумерацией в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(в случае их отсутствия в транзитной декларации)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или вида транспортировки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железнодорожного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журнале завершения таможенной процедуры таможенного транзита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bl>
    <w:bookmarkStart w:name="z105" w:id="82"/>
    <w:p>
      <w:pPr>
        <w:spacing w:after="0"/>
        <w:ind w:left="0"/>
        <w:jc w:val="both"/>
      </w:pPr>
      <w:r>
        <w:rPr>
          <w:rFonts w:ascii="Times New Roman"/>
          <w:b w:val="false"/>
          <w:i w:val="false"/>
          <w:color w:val="000000"/>
          <w:sz w:val="28"/>
        </w:rPr>
        <w:t>
      ж) в таблице № 8:</w:t>
      </w:r>
    </w:p>
    <w:bookmarkEnd w:id="82"/>
    <w:bookmarkStart w:name="z106" w:id="83"/>
    <w:p>
      <w:pPr>
        <w:spacing w:after="0"/>
        <w:ind w:left="0"/>
        <w:jc w:val="both"/>
      </w:pPr>
      <w:r>
        <w:rPr>
          <w:rFonts w:ascii="Times New Roman"/>
          <w:b w:val="false"/>
          <w:i w:val="false"/>
          <w:color w:val="000000"/>
          <w:sz w:val="28"/>
        </w:rPr>
        <w:t>
      дополнить позицией 8.1.4 следующего содержания:</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7" w:id="84"/>
    <w:p>
      <w:pPr>
        <w:spacing w:after="0"/>
        <w:ind w:left="0"/>
        <w:jc w:val="both"/>
      </w:pPr>
      <w:r>
        <w:rPr>
          <w:rFonts w:ascii="Times New Roman"/>
          <w:b w:val="false"/>
          <w:i w:val="false"/>
          <w:color w:val="000000"/>
          <w:sz w:val="28"/>
        </w:rPr>
        <w:t>
      позиции 8.3.1 и 8.4 исключить;</w:t>
      </w:r>
    </w:p>
    <w:bookmarkEnd w:id="84"/>
    <w:bookmarkStart w:name="z108" w:id="85"/>
    <w:p>
      <w:pPr>
        <w:spacing w:after="0"/>
        <w:ind w:left="0"/>
        <w:jc w:val="both"/>
      </w:pPr>
      <w:r>
        <w:rPr>
          <w:rFonts w:ascii="Times New Roman"/>
          <w:b w:val="false"/>
          <w:i w:val="false"/>
          <w:color w:val="000000"/>
          <w:sz w:val="28"/>
        </w:rPr>
        <w:t>
      в позиции 8.6.1 в графе второй текст изложить в следующей редакции:</w:t>
      </w:r>
    </w:p>
    <w:bookmarkEnd w:id="85"/>
    <w:bookmarkStart w:name="z109" w:id="86"/>
    <w:p>
      <w:pPr>
        <w:spacing w:after="0"/>
        <w:ind w:left="0"/>
        <w:jc w:val="both"/>
      </w:pPr>
      <w:r>
        <w:rPr>
          <w:rFonts w:ascii="Times New Roman"/>
          <w:b w:val="false"/>
          <w:i w:val="false"/>
          <w:color w:val="000000"/>
          <w:sz w:val="28"/>
        </w:rPr>
        <w:t>
      "Порядковый номер перевозчика, который продолжает перевозку (транспортировку) товаров (в случае, если сведения о перевозчике заявлены в транзитной декларации)";</w:t>
      </w:r>
    </w:p>
    <w:bookmarkEnd w:id="86"/>
    <w:bookmarkStart w:name="z110" w:id="87"/>
    <w:p>
      <w:pPr>
        <w:spacing w:after="0"/>
        <w:ind w:left="0"/>
        <w:jc w:val="both"/>
      </w:pPr>
      <w:r>
        <w:rPr>
          <w:rFonts w:ascii="Times New Roman"/>
          <w:b w:val="false"/>
          <w:i w:val="false"/>
          <w:color w:val="000000"/>
          <w:sz w:val="28"/>
        </w:rPr>
        <w:t>
      в позиции 8.6.2 в графе второй текст изложить в следующей редакции:</w:t>
      </w:r>
    </w:p>
    <w:bookmarkEnd w:id="87"/>
    <w:bookmarkStart w:name="z111" w:id="88"/>
    <w:p>
      <w:pPr>
        <w:spacing w:after="0"/>
        <w:ind w:left="0"/>
        <w:jc w:val="both"/>
      </w:pPr>
      <w:r>
        <w:rPr>
          <w:rFonts w:ascii="Times New Roman"/>
          <w:b w:val="false"/>
          <w:i w:val="false"/>
          <w:color w:val="000000"/>
          <w:sz w:val="28"/>
        </w:rPr>
        <w:t>
      "Сведения о перевозчике (в случае их отсутствия в транзитной декларации)";</w:t>
      </w:r>
    </w:p>
    <w:bookmarkEnd w:id="88"/>
    <w:bookmarkStart w:name="z112" w:id="89"/>
    <w:p>
      <w:pPr>
        <w:spacing w:after="0"/>
        <w:ind w:left="0"/>
        <w:jc w:val="both"/>
      </w:pPr>
      <w:r>
        <w:rPr>
          <w:rFonts w:ascii="Times New Roman"/>
          <w:b w:val="false"/>
          <w:i w:val="false"/>
          <w:color w:val="000000"/>
          <w:sz w:val="28"/>
        </w:rPr>
        <w:t>
      з) в таблице № 9:</w:t>
      </w:r>
    </w:p>
    <w:bookmarkEnd w:id="89"/>
    <w:bookmarkStart w:name="z113" w:id="90"/>
    <w:p>
      <w:pPr>
        <w:spacing w:after="0"/>
        <w:ind w:left="0"/>
        <w:jc w:val="both"/>
      </w:pPr>
      <w:r>
        <w:rPr>
          <w:rFonts w:ascii="Times New Roman"/>
          <w:b w:val="false"/>
          <w:i w:val="false"/>
          <w:color w:val="000000"/>
          <w:sz w:val="28"/>
        </w:rPr>
        <w:t>
      позицию 6.2 изложить в следующей редакции: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аварии или о действии непреодолимой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4" w:id="91"/>
    <w:p>
      <w:pPr>
        <w:spacing w:after="0"/>
        <w:ind w:left="0"/>
        <w:jc w:val="both"/>
      </w:pPr>
      <w:r>
        <w:rPr>
          <w:rFonts w:ascii="Times New Roman"/>
          <w:b w:val="false"/>
          <w:i w:val="false"/>
          <w:color w:val="000000"/>
          <w:sz w:val="28"/>
        </w:rPr>
        <w:t>
      в позиции 6.2.1 в графе второй текст изложить в следующей редакции:</w:t>
      </w:r>
    </w:p>
    <w:bookmarkEnd w:id="91"/>
    <w:bookmarkStart w:name="z115" w:id="92"/>
    <w:p>
      <w:pPr>
        <w:spacing w:after="0"/>
        <w:ind w:left="0"/>
        <w:jc w:val="both"/>
      </w:pPr>
      <w:r>
        <w:rPr>
          <w:rFonts w:ascii="Times New Roman"/>
          <w:b w:val="false"/>
          <w:i w:val="false"/>
          <w:color w:val="000000"/>
          <w:sz w:val="28"/>
        </w:rPr>
        <w:t>
      "Номер акта об аварии или о действии непреодолимой силы";</w:t>
      </w:r>
    </w:p>
    <w:bookmarkEnd w:id="92"/>
    <w:bookmarkStart w:name="z116" w:id="93"/>
    <w:p>
      <w:pPr>
        <w:spacing w:after="0"/>
        <w:ind w:left="0"/>
        <w:jc w:val="both"/>
      </w:pPr>
      <w:r>
        <w:rPr>
          <w:rFonts w:ascii="Times New Roman"/>
          <w:b w:val="false"/>
          <w:i w:val="false"/>
          <w:color w:val="000000"/>
          <w:sz w:val="28"/>
        </w:rPr>
        <w:t>
      в позиции 6.2.2 в графе второй текст изложить в следующей редакции:</w:t>
      </w:r>
    </w:p>
    <w:bookmarkEnd w:id="93"/>
    <w:bookmarkStart w:name="z117" w:id="94"/>
    <w:p>
      <w:pPr>
        <w:spacing w:after="0"/>
        <w:ind w:left="0"/>
        <w:jc w:val="both"/>
      </w:pPr>
      <w:r>
        <w:rPr>
          <w:rFonts w:ascii="Times New Roman"/>
          <w:b w:val="false"/>
          <w:i w:val="false"/>
          <w:color w:val="000000"/>
          <w:sz w:val="28"/>
        </w:rPr>
        <w:t>
      "Дата составления акта об аварии или о действии непреодолимой силы";</w:t>
      </w:r>
    </w:p>
    <w:bookmarkEnd w:id="94"/>
    <w:bookmarkStart w:name="z118" w:id="95"/>
    <w:p>
      <w:pPr>
        <w:spacing w:after="0"/>
        <w:ind w:left="0"/>
        <w:jc w:val="both"/>
      </w:pPr>
      <w:r>
        <w:rPr>
          <w:rFonts w:ascii="Times New Roman"/>
          <w:b w:val="false"/>
          <w:i w:val="false"/>
          <w:color w:val="000000"/>
          <w:sz w:val="28"/>
        </w:rPr>
        <w:t>
      позицию 6.2.3 исключить;</w:t>
      </w:r>
    </w:p>
    <w:bookmarkEnd w:id="95"/>
    <w:bookmarkStart w:name="z119" w:id="96"/>
    <w:p>
      <w:pPr>
        <w:spacing w:after="0"/>
        <w:ind w:left="0"/>
        <w:jc w:val="both"/>
      </w:pPr>
      <w:r>
        <w:rPr>
          <w:rFonts w:ascii="Times New Roman"/>
          <w:b w:val="false"/>
          <w:i w:val="false"/>
          <w:color w:val="000000"/>
          <w:sz w:val="28"/>
        </w:rPr>
        <w:t>
      дополнить позициями 6.3 и 6.4 следующего содержания: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фиксации результатов таможенного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фиксации результатов таможенного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20" w:id="97"/>
    <w:p>
      <w:pPr>
        <w:spacing w:after="0"/>
        <w:ind w:left="0"/>
        <w:jc w:val="both"/>
      </w:pPr>
      <w:r>
        <w:rPr>
          <w:rFonts w:ascii="Times New Roman"/>
          <w:b w:val="false"/>
          <w:i w:val="false"/>
          <w:color w:val="000000"/>
          <w:sz w:val="28"/>
        </w:rPr>
        <w:t>
      в позиции 7 в графе второй текст изложить в следующей редакции:</w:t>
      </w:r>
    </w:p>
    <w:bookmarkEnd w:id="97"/>
    <w:bookmarkStart w:name="z121" w:id="98"/>
    <w:p>
      <w:pPr>
        <w:spacing w:after="0"/>
        <w:ind w:left="0"/>
        <w:jc w:val="both"/>
      </w:pPr>
      <w:r>
        <w:rPr>
          <w:rFonts w:ascii="Times New Roman"/>
          <w:b w:val="false"/>
          <w:i w:val="false"/>
          <w:color w:val="000000"/>
          <w:sz w:val="28"/>
        </w:rPr>
        <w:t>
      "Сведения об утрате (отсутствии, повреждении, уничтожении) товаров)";</w:t>
      </w:r>
    </w:p>
    <w:bookmarkEnd w:id="98"/>
    <w:bookmarkStart w:name="z122" w:id="99"/>
    <w:p>
      <w:pPr>
        <w:spacing w:after="0"/>
        <w:ind w:left="0"/>
        <w:jc w:val="both"/>
      </w:pPr>
      <w:r>
        <w:rPr>
          <w:rFonts w:ascii="Times New Roman"/>
          <w:b w:val="false"/>
          <w:i w:val="false"/>
          <w:color w:val="000000"/>
          <w:sz w:val="28"/>
        </w:rPr>
        <w:t>
      позицию 7.2 изложить в следующей редакции: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Утраченные (отсутствующие, поврежденные, уничтоженные)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3" w:id="100"/>
    <w:p>
      <w:pPr>
        <w:spacing w:after="0"/>
        <w:ind w:left="0"/>
        <w:jc w:val="both"/>
      </w:pPr>
      <w:r>
        <w:rPr>
          <w:rFonts w:ascii="Times New Roman"/>
          <w:b w:val="false"/>
          <w:i w:val="false"/>
          <w:color w:val="000000"/>
          <w:sz w:val="28"/>
        </w:rPr>
        <w:t>
      дополнить позициями 7.2.1 – 7.2.5.2 следующего содержания: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утраты товара или его части (утерян, уничтожен, поврежден)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виде груза и упаковка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данного вида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утраченного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утраченного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4" w:id="101"/>
    <w:p>
      <w:pPr>
        <w:spacing w:after="0"/>
        <w:ind w:left="0"/>
        <w:jc w:val="both"/>
      </w:pPr>
      <w:r>
        <w:rPr>
          <w:rFonts w:ascii="Times New Roman"/>
          <w:b w:val="false"/>
          <w:i w:val="false"/>
          <w:color w:val="000000"/>
          <w:sz w:val="28"/>
        </w:rPr>
        <w:t>
      позиции 7.3 – 7.6.2 исключить;</w:t>
      </w:r>
    </w:p>
    <w:bookmarkEnd w:id="101"/>
    <w:bookmarkStart w:name="z125" w:id="102"/>
    <w:p>
      <w:pPr>
        <w:spacing w:after="0"/>
        <w:ind w:left="0"/>
        <w:jc w:val="both"/>
      </w:pPr>
      <w:r>
        <w:rPr>
          <w:rFonts w:ascii="Times New Roman"/>
          <w:b w:val="false"/>
          <w:i w:val="false"/>
          <w:color w:val="000000"/>
          <w:sz w:val="28"/>
        </w:rPr>
        <w:t>
      и) в таблице № 11 позицию 8.1 исключить;</w:t>
      </w:r>
    </w:p>
    <w:bookmarkEnd w:id="102"/>
    <w:bookmarkStart w:name="z126" w:id="103"/>
    <w:p>
      <w:pPr>
        <w:spacing w:after="0"/>
        <w:ind w:left="0"/>
        <w:jc w:val="both"/>
      </w:pPr>
      <w:r>
        <w:rPr>
          <w:rFonts w:ascii="Times New Roman"/>
          <w:b w:val="false"/>
          <w:i w:val="false"/>
          <w:color w:val="000000"/>
          <w:sz w:val="28"/>
        </w:rPr>
        <w:t>
      к) таблицу № 13 изложить в следующей редакции: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13</w:t>
            </w:r>
          </w:p>
        </w:tc>
      </w:tr>
    </w:tbl>
    <w:bookmarkStart w:name="z128" w:id="104"/>
    <w:p>
      <w:pPr>
        <w:spacing w:after="0"/>
        <w:ind w:left="0"/>
        <w:jc w:val="left"/>
      </w:pPr>
      <w:r>
        <w:rPr>
          <w:rFonts w:ascii="Times New Roman"/>
          <w:b/>
          <w:i w:val="false"/>
          <w:color w:val="000000"/>
        </w:rPr>
        <w:t xml:space="preserve"> Состав сведений сообщения № 29 функциональных схем</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оформившего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 при прекращении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если до помещения под таможенную процедуру таможенного транзита товары были помещены под таможенную процедуру временного ввоза (допуска), таможенную процедуру переработки на таможенной территории или таможенную процедуру переработки для внутреннего 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полного либо частичного прекращения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оформлено прекращение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места и упаковка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грузе и упаковке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груза и упаковки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нетто товара (в случае использования пассажирской таможенной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товаро-транспортной накладной (при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оформления прекращения действия таможенной процедуры таможенного транзита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9" w:id="105"/>
    <w:p>
      <w:pPr>
        <w:spacing w:after="0"/>
        <w:ind w:left="0"/>
        <w:jc w:val="both"/>
      </w:pPr>
      <w:r>
        <w:rPr>
          <w:rFonts w:ascii="Times New Roman"/>
          <w:b w:val="false"/>
          <w:i w:val="false"/>
          <w:color w:val="000000"/>
          <w:sz w:val="28"/>
        </w:rPr>
        <w:t>
      л) в таблице № 15 в позиции 1 в графе второй текст изложить в следующей редакции: "Код страны";</w:t>
      </w:r>
    </w:p>
    <w:bookmarkEnd w:id="105"/>
    <w:bookmarkStart w:name="z130" w:id="106"/>
    <w:p>
      <w:pPr>
        <w:spacing w:after="0"/>
        <w:ind w:left="0"/>
        <w:jc w:val="both"/>
      </w:pPr>
      <w:r>
        <w:rPr>
          <w:rFonts w:ascii="Times New Roman"/>
          <w:b w:val="false"/>
          <w:i w:val="false"/>
          <w:color w:val="000000"/>
          <w:sz w:val="28"/>
        </w:rPr>
        <w:t>
      м) в таблице № 16:</w:t>
      </w:r>
    </w:p>
    <w:bookmarkEnd w:id="106"/>
    <w:bookmarkStart w:name="z131" w:id="107"/>
    <w:p>
      <w:pPr>
        <w:spacing w:after="0"/>
        <w:ind w:left="0"/>
        <w:jc w:val="both"/>
      </w:pPr>
      <w:r>
        <w:rPr>
          <w:rFonts w:ascii="Times New Roman"/>
          <w:b w:val="false"/>
          <w:i w:val="false"/>
          <w:color w:val="000000"/>
          <w:sz w:val="28"/>
        </w:rPr>
        <w:t>
      наименование после цифр "29</w:t>
      </w:r>
      <w:r>
        <w:rPr>
          <w:rFonts w:ascii="Times New Roman"/>
          <w:b w:val="false"/>
          <w:i w:val="false"/>
          <w:color w:val="000000"/>
          <w:vertAlign w:val="superscript"/>
        </w:rPr>
        <w:t>1</w:t>
      </w:r>
      <w:r>
        <w:rPr>
          <w:rFonts w:ascii="Times New Roman"/>
          <w:b w:val="false"/>
          <w:i w:val="false"/>
          <w:color w:val="000000"/>
          <w:sz w:val="28"/>
        </w:rPr>
        <w:t>" и позиции 1 – 4.2 в графе четвертой дополнить цифрами ",43";</w:t>
      </w:r>
    </w:p>
    <w:bookmarkEnd w:id="107"/>
    <w:bookmarkStart w:name="z132" w:id="108"/>
    <w:p>
      <w:pPr>
        <w:spacing w:after="0"/>
        <w:ind w:left="0"/>
        <w:jc w:val="both"/>
      </w:pPr>
      <w:r>
        <w:rPr>
          <w:rFonts w:ascii="Times New Roman"/>
          <w:b w:val="false"/>
          <w:i w:val="false"/>
          <w:color w:val="000000"/>
          <w:sz w:val="28"/>
        </w:rPr>
        <w:t>
      дополнить позицией следующего содержания:</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133" w:id="109"/>
    <w:p>
      <w:pPr>
        <w:spacing w:after="0"/>
        <w:ind w:left="0"/>
        <w:jc w:val="both"/>
      </w:pPr>
      <w:r>
        <w:rPr>
          <w:rFonts w:ascii="Times New Roman"/>
          <w:b w:val="false"/>
          <w:i w:val="false"/>
          <w:color w:val="000000"/>
          <w:sz w:val="28"/>
        </w:rPr>
        <w:t>
      н) в таблице № 20:</w:t>
      </w:r>
    </w:p>
    <w:bookmarkEnd w:id="109"/>
    <w:bookmarkStart w:name="z134" w:id="110"/>
    <w:p>
      <w:pPr>
        <w:spacing w:after="0"/>
        <w:ind w:left="0"/>
        <w:jc w:val="both"/>
      </w:pPr>
      <w:r>
        <w:rPr>
          <w:rFonts w:ascii="Times New Roman"/>
          <w:b w:val="false"/>
          <w:i w:val="false"/>
          <w:color w:val="000000"/>
          <w:sz w:val="28"/>
        </w:rPr>
        <w:t>
      в позиции 1 в графе второй слово "сертификата" заменить словами "разового сертификата обеспечения";</w:t>
      </w:r>
    </w:p>
    <w:bookmarkEnd w:id="110"/>
    <w:bookmarkStart w:name="z135" w:id="111"/>
    <w:p>
      <w:pPr>
        <w:spacing w:after="0"/>
        <w:ind w:left="0"/>
        <w:jc w:val="both"/>
      </w:pPr>
      <w:r>
        <w:rPr>
          <w:rFonts w:ascii="Times New Roman"/>
          <w:b w:val="false"/>
          <w:i w:val="false"/>
          <w:color w:val="000000"/>
          <w:sz w:val="28"/>
        </w:rPr>
        <w:t>
      в позиции 2 в графе второй после слова "номер" дополнить словом "разового";</w:t>
      </w:r>
    </w:p>
    <w:bookmarkEnd w:id="111"/>
    <w:bookmarkStart w:name="z136" w:id="112"/>
    <w:p>
      <w:pPr>
        <w:spacing w:after="0"/>
        <w:ind w:left="0"/>
        <w:jc w:val="both"/>
      </w:pPr>
      <w:r>
        <w:rPr>
          <w:rFonts w:ascii="Times New Roman"/>
          <w:b w:val="false"/>
          <w:i w:val="false"/>
          <w:color w:val="000000"/>
          <w:sz w:val="28"/>
        </w:rPr>
        <w:t>
      о) в таблице № 21:</w:t>
      </w:r>
    </w:p>
    <w:bookmarkEnd w:id="112"/>
    <w:bookmarkStart w:name="z137" w:id="113"/>
    <w:p>
      <w:pPr>
        <w:spacing w:after="0"/>
        <w:ind w:left="0"/>
        <w:jc w:val="both"/>
      </w:pPr>
      <w:r>
        <w:rPr>
          <w:rFonts w:ascii="Times New Roman"/>
          <w:b w:val="false"/>
          <w:i w:val="false"/>
          <w:color w:val="000000"/>
          <w:sz w:val="28"/>
        </w:rPr>
        <w:t>
      в позиции 1 в графе второй слово "сертификата" заменить словами "разового сертификата обеспечения (генерального сертификата обеспечения)";</w:t>
      </w:r>
    </w:p>
    <w:bookmarkEnd w:id="113"/>
    <w:bookmarkStart w:name="z138" w:id="114"/>
    <w:p>
      <w:pPr>
        <w:spacing w:after="0"/>
        <w:ind w:left="0"/>
        <w:jc w:val="both"/>
      </w:pPr>
      <w:r>
        <w:rPr>
          <w:rFonts w:ascii="Times New Roman"/>
          <w:b w:val="false"/>
          <w:i w:val="false"/>
          <w:color w:val="000000"/>
          <w:sz w:val="28"/>
        </w:rPr>
        <w:t>
      в позиции 2 в графе второй слова "сертификата обеспечения" заменить словами "разового сертификата обеспечения (генерального сертификата обеспечения)";</w:t>
      </w:r>
    </w:p>
    <w:bookmarkEnd w:id="114"/>
    <w:bookmarkStart w:name="z139" w:id="115"/>
    <w:p>
      <w:pPr>
        <w:spacing w:after="0"/>
        <w:ind w:left="0"/>
        <w:jc w:val="both"/>
      </w:pPr>
      <w:r>
        <w:rPr>
          <w:rFonts w:ascii="Times New Roman"/>
          <w:b w:val="false"/>
          <w:i w:val="false"/>
          <w:color w:val="000000"/>
          <w:sz w:val="28"/>
        </w:rPr>
        <w:t>
      п) в таблице № 22:</w:t>
      </w:r>
    </w:p>
    <w:bookmarkEnd w:id="115"/>
    <w:bookmarkStart w:name="z140" w:id="116"/>
    <w:p>
      <w:pPr>
        <w:spacing w:after="0"/>
        <w:ind w:left="0"/>
        <w:jc w:val="both"/>
      </w:pPr>
      <w:r>
        <w:rPr>
          <w:rFonts w:ascii="Times New Roman"/>
          <w:b w:val="false"/>
          <w:i w:val="false"/>
          <w:color w:val="000000"/>
          <w:sz w:val="28"/>
        </w:rPr>
        <w:t>
      в позиции 2 слова "сертификата обеспечения" заменить словами "разового сертификата обеспечения (генерального сертификата обеспечения)";</w:t>
      </w:r>
    </w:p>
    <w:bookmarkEnd w:id="116"/>
    <w:bookmarkStart w:name="z141" w:id="117"/>
    <w:p>
      <w:pPr>
        <w:spacing w:after="0"/>
        <w:ind w:left="0"/>
        <w:jc w:val="both"/>
      </w:pPr>
      <w:r>
        <w:rPr>
          <w:rFonts w:ascii="Times New Roman"/>
          <w:b w:val="false"/>
          <w:i w:val="false"/>
          <w:color w:val="000000"/>
          <w:sz w:val="28"/>
        </w:rPr>
        <w:t>
      р) дополнить таблицей № 23 следующего содержания:</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23</w:t>
            </w:r>
          </w:p>
        </w:tc>
      </w:tr>
    </w:tbl>
    <w:bookmarkStart w:name="z143" w:id="118"/>
    <w:p>
      <w:pPr>
        <w:spacing w:after="0"/>
        <w:ind w:left="0"/>
        <w:jc w:val="left"/>
      </w:pPr>
      <w:r>
        <w:rPr>
          <w:rFonts w:ascii="Times New Roman"/>
          <w:b/>
          <w:i w:val="false"/>
          <w:color w:val="000000"/>
        </w:rPr>
        <w:t xml:space="preserve"> Состав сведения сообщения № 42 функциональных схем</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навигационной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краткое (сокращенное)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(для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(для физического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принятия решения о применении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начала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оформленного по результатам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завершения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применения мер и форм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месте применения мер и форм контроля, предусмотренные таблицей №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4" w:id="119"/>
    <w:p>
      <w:pPr>
        <w:spacing w:after="0"/>
        <w:ind w:left="0"/>
        <w:jc w:val="both"/>
      </w:pPr>
      <w:r>
        <w:rPr>
          <w:rFonts w:ascii="Times New Roman"/>
          <w:b w:val="false"/>
          <w:i w:val="false"/>
          <w:color w:val="000000"/>
          <w:sz w:val="28"/>
        </w:rPr>
        <w:t>
      14. В приложении № 4 к указанным Правилам:</w:t>
      </w:r>
    </w:p>
    <w:bookmarkEnd w:id="119"/>
    <w:bookmarkStart w:name="z145" w:id="120"/>
    <w:p>
      <w:pPr>
        <w:spacing w:after="0"/>
        <w:ind w:left="0"/>
        <w:jc w:val="both"/>
      </w:pPr>
      <w:r>
        <w:rPr>
          <w:rFonts w:ascii="Times New Roman"/>
          <w:b w:val="false"/>
          <w:i w:val="false"/>
          <w:color w:val="000000"/>
          <w:sz w:val="28"/>
        </w:rPr>
        <w:t>
      в пунктах 14 – 18 в графе первой слова "сертификата обеспечения" заменить словами "разового сертификата обеспечения (генерального сертификата обеспечения)";</w:t>
      </w:r>
    </w:p>
    <w:bookmarkEnd w:id="120"/>
    <w:bookmarkStart w:name="z146" w:id="121"/>
    <w:p>
      <w:pPr>
        <w:spacing w:after="0"/>
        <w:ind w:left="0"/>
        <w:jc w:val="both"/>
      </w:pPr>
      <w:r>
        <w:rPr>
          <w:rFonts w:ascii="Times New Roman"/>
          <w:b w:val="false"/>
          <w:i w:val="false"/>
          <w:color w:val="000000"/>
          <w:sz w:val="28"/>
        </w:rPr>
        <w:t>
      в сноске 2 слова "сертификат обеспечения" заменить словами "разового сертификата обеспечения (генерального сертификата обеспечения)".</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