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a4ab" w14:textId="2b2a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графитированных электродов, происходящих из Индии и ввозимых на таможенную территорию Евразийского экономического союза, и признании утратившим силу Решения Коллегии Евразийской экономической комиссии от 18 июля 2023 г.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апреля 2024 года № 34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комиссии, подготовленного по результатам повторного антидемпингового расследования, проведенного в связи с истечением срока действия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сентября 2018 г. № 156,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Продлить по 31 марта 2029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сентября 2018 г. № 156 "О продлении действия антидемпинговой меры в отношении графитированных электродов, происходящих из Индии и ввозимых на таможенную территорию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– членов Евразийского экономического союза, уполномоченным в сфере таможенного дела: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взимание антидемпинговой пошлины в размерах, предусмотренных Решением Коллегии Евразийской экономической комиссии от 25 сентября 2018 г. № 156;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осуществление зачета сумм антидемпинговой пошлины, уплаченной (взысканной)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июля 2023 г. № 102 в порядке, установленном для взимания предварительных антидемпинговых пошлин, в антидемпинговую пошлину и зачисление на единый счет уполномоченного органа того государства – члена Евразийского экономического союза, в котором она была уплачена (взыскана).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июля 2023 г. № 102 "О продлении действия антидемпинговой меры в отношении графитированных электродов, происходящих из Индии и ввозимых на таможенную территорию Евразийского экономического союза".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