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a4ab" w14:textId="2b2a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18 июля 2023 г.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апреля 2024 года № 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2018 г. № 156,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31 марта 2029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2018 г. № 156 "О 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антидемпинговой пошлины в размерах, предусмотренных Решением Коллегии Евразийской экономической комиссии от 25 сентября 2018 г. № 156;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2023 г. № 102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2023 г. № 102 "О 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