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0fb5" w14:textId="7e5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литых алюминиевых колесных дисков,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2024 года № 23. Утратило силу решением Коллегии Евразийской экономической комиссии от 19 ноября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19.11.2024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26 декабря 2024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2019 г. № 43 "О применении антидемпинговой меры посредством введения антидемпинговой пошлины в отношении литых алюминиевых колесных дисков, происходящих из Китайской Народной Республики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26 декабря 2024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2019 г. № 43,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28 апреля 2024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