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712a" w14:textId="a127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, внесенных в технические регламенты Таможенного союза (Евразийского экономического союза) Решением Совета Евразийской экономической комиссии от 23 июня 2023 г.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февраля 2024 года № 1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течение 18 месяцев с даты вступления в силу изменений в части установления максимально допустимых уровней остаточного содержания в пищевой продукции ветеринарных лекарственных средств (фармакологически активных веществ и их метаболитов), внес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июня 2023 г. № 70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ищевой продукции" (ТР ТС 021/2011), принятый Решением Комиссии Таможенного союза от 9 декабря 2011 г. № 880,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Технический регламент на масложировую продукцию" (ТР ТС 024/2011), принятый Решением Комиссии Таможенного союза от 9 декабря 2011 г. № 883,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олока и молочной продукции" (ТР ТС 033/2013), принятый Решением Совета Евразийской экономической комиссии от 9 октября 2013 г. № 67,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яса и мясной продукции" (ТР ТС 034/2013), принятый Решением Совета Евразийской экономической комиссии от 9 октября 2013 г. № 68,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"О безопасности рыбы и рыбной продукции" (ТР ЕАЭС 040/2016), принятый Решением Совета Евразийской экономической комиссии от 18 октября 2016 г. № 162, и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"О безопасности мяса птицы и продукции его переработки" (ТР ЕАЭС 051/2021), принятый Решением Совета Евразийской экономической комиссии от 29 октября 2021 г. № 110, допускаются производство и выпуск в обращение на таможенной территории Евразийского экономического союза пищевой продукции в соответствии с обязательными требованиями, установленными указанными техническими регламентам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обращение пищевой продукции, являющейся объектом технического регулирования </w:t>
      </w:r>
      <w:r>
        <w:rPr>
          <w:rFonts w:ascii="Times New Roman"/>
          <w:b w:val="false"/>
          <w:i w:val="false"/>
          <w:color w:val="000000"/>
          <w:sz w:val="28"/>
        </w:rPr>
        <w:t>технических регл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Евразийского экономического союза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июня 2023 г. № 70, допускается в течение срока годности, установленного ее изготовителем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