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b43e" w14:textId="fd4b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Исламской Республике Иран статуса государства &amp;#8212;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обращение Президента Исламской Республики Иран по вопросу о предоставлении Исламской Республике Иран статуса государства - наблюдателя при Евразийском экономическом союзе,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Исламской Республике Иран статус государства - наблюдателя при Евразийском экономическом союзе.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