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d28a" w14:textId="977d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Регламент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8 мая 2024 года № 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утвержденный Решением Высшего Евразийского экономического совета от 23 декабря 2014 г. № 98,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дополнить пунктами 168- 173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"168. Определение перечня товаров электронной торговли и (или) категорий товаров электронной торговли, в отношении которых положения главы 43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Союза не применяются.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Определение порядка идентификации товаров электронной торговли в случае их возврата после приобретения.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Определение единой ставки таможенной пошлины в отношении товаров электронной торговли, приобретенных физическими лицами.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Определение стоимостных, весовых и (или) количественных норм, в пределах которых товары электронной торговли, приобретенные физическими лицами, ввозятся на таможенную территорию Союза без уплаты таможенной пошлины в отношении товаров электронной торговли, а также определение случаев, когда законодательством государств-членов могут быть установлены более жесткие, чем определенные Комиссией, нормы.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Определение размера обеспечения исполнения обязанностей юридического лица, осуществляющего деятельность в сфере таможенного дела в качестве оператора электронной торговли.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Определение обстоятельств, при которых прекращается обязанность по уплате таможенной пошлины в отношении товаров электронной торговли в случаях, когда в отношении одних и тех же ввозимых (ввезенных) товаров электронной торговли, приобретенных физическими лицами, обязанность по уплате таможенной пошлины в отношении товаров электронной торговли возникла у разных лиц, по разным обстоятельствам и (или) неоднократно, в том числе когда обязанность по уплате таможенной пошлины в отношении товаров электронной торговли возникла в одном государстве-члене, а обстоятельства, при которых прекращается обязанность по уплате такой таможенной пошлины, наступили в ином государстве-члене, а также порядка взаимодействия таможенных органов по подтверждению наступления таких обстоятельств.".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дополнить пунктом 50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Определение особенностей порядка и условий вывоза товаров электронной торговли с таможенной территории Союза, включая условия их помещения под таможенные процедуры, допускающие вывоз товаров с таможенной территории Союза, и особенностей применения таких таможенных процедур, особенностей порядка совершения таможенных операций в отношении товаров электронной торговли, вывозимых с таможенной территории Союза, и особенностей применения таможенных платежей в отношении таких товаров.".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опубликования, но не ранее даты вступления в силу Протокола о внесении изменений в Договор о Таможенном кодексе Евразийского экономического союза от 11 апреля 2017 года, подписанного 25 декабря 2023 г.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