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2cb6" w14:textId="f132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основных направлениях сотрудничества государств – членов Евразийского экономического союза по обеспечению стабильного функционирования масложировой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25 апреля 2023 года № 9.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подпунктом 3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 в целях обеспечения стабильного функционирования масложировой отрасли государств – членов Евразийского экономического союза (далее соответственно – государства-члены, Союз)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заинтересованным государствам-членам с даты опубликования настоящей Рекомендации на официальном сайте Союза осуществлять сотрудничество по следующим направлениям: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селекции и семеноводства масличных культур, в отношении которых в государствах-членах имеется критическая зависимость от импорта семян;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сбалансированного развития масложировой отрасли, в том числе путем формирования совместных прогнозных балансов спроса и предложения по семенам подсолнечника и растительным маслам;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современных технологий выращивания и переработки семян масличных культур и масложирового сырья;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условий доступа масложировой продукции, произведенной в государствах-членах, на рынки третьих стран за счет расширения использования транспортно-логистических и товаропроводящих систем государств-членов, а также путем заключения соглашений о зонах свободной торговли между Союзом и третьими странами;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стимулирование устойчивого развития масложировой отрасли посредством реализации сельскохозяйственными товаропроизводителями семян масличных культур и перерабатывающими организациями государств-членов мероприятий по снижению негативного воздействия на климат и экологию, включая сокращение поступления вредных веществ в почву и грунтовые воды, снижение выбросов парниковых газов;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формированию права Союза в части регулирования рынка растительной продукции, которая является альтернативной по отношению к продукции животноводства, в том числе по определению соответствующих терминологии, идентификационных признаков, требований и методов исследований (испытаний) и измерений такой продукции, необходимых для применения и исполнения установленных требований;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профессиональных компетенций, квалификации и переподготовки кадров по специальностям, наиболее востребованным в масложировой отрасли, за счет реализации государствами-членами совместных образовательных программ и проектов;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по вопросам взаимной торговли семенами подсолнечника и подсолнечным маслом в целях недопущения возникновения барьеров и ограничений на внутреннем рынке Союза;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актуализации обязательных требований к продукции в рамках технического регулирования с учетом экономического и научно-технического уровня развития государств-членов с целью наращивания производства конкурентоспособной масложировой продукции и увеличения объемов взаимной торговли;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мерам таможенно-тарифного регулирования в отношении импорта оборудования и материалов, необходимых для обеспечения стабильного функционирования масложировой отрасли;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упрощение экспортно-импортных процедур для компенсации возросших транзакционных издержек организаций государств-членов, занимающихся ввозом, производством и реализацией семян масличных культур и продукции их переработки;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совместных мероприятий и отраслевых научных исследований, в том числе в области оценки влияния производства и потребления растительной продукции, которая является альтернативной по отношению к продукции животноводства, на здоровье человека и окружающую среду.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