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7596" w14:textId="8427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системных проблемных вопросах по либерализации услуг в части определения содержательной эквивалентности регулирования, имплементации правил единого рынка услуг в законодательство государств – членов Евразийского экономического союза и установления административного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декабря 2023 года № 49.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1.3.2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доклад о системных проблемных вопросах по либерализации услуг в части определения содержательной эквивалентности регулирования, имплементации правил единого рынка услуг в законодательство государств – членов Евразийского экономического союза и установления административного сотрудничества (далее – доклад).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Евразийской экономической комиссии совместно с уполномоченными органами государств – членов Евразийского экономического союза разработать методические рекомендации по признанию содержательной эквивалентности регулирования в секторах услуг государств-членов, взяв за основу проект методических рекомендаций, являющихся приложением к докладу, и представить их до 1 мая 2024 г. для рассмотрения Коллегией Евразийской экономической комиссии.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