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a2dc" w14:textId="457a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5.5.1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декабря 2023 года № 46.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пункт 5.5.1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 4,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принятия.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2023 г. № 46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пункт 5.5.1 плана мероприятий по реализации Стратегических направлений развития евразийской экономической интеграции до 2025 года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5.5.1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5.5.1. Создание сервисов, позволяющих осуществлять в режиме онлайн поиск информации об объектах промышленной собственности, охраняемых в государствах-членах (далее – поисковый сервис)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заключение международного договора, регулирующего вопросы создания и функционирования поискового сервиса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финансовой политике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внутренним рынкам, информатизации, информационно-коммуникационным технологиям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договор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принятие актов Комиссии, направленных на реализацию международного договора, регулирующего вопросы создания и функционирования поискового сервиса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