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5e78" w14:textId="bc35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2.2.1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декабря 2023 года № 43.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2.2.1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слова "до 30 сентября 2023 г." заменить словами "до 31 мая 2024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