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854" w14:textId="8e13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проекта по совместной разработке специализированных средств криптографической защиты информации Евразийского экономического союза на 2017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августа 2023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по совместной разработке специализированных средств криптографической защиты информации Евразийского экономического союза на 2017 – 2025 годы.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мероприятия плана, утвержденного настоящим распоряжением, выполняются в рамках реализации планов мероприятий по созданию, обеспечению функционирования и развитию интегрированной информационной системы Евразийского экономического союза на соответствующий год.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25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реализации проекта по совместной разработке специализированных средств криптографической защиты информации Евразийского экономического союза на 2017 – 2025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рублей)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 Подготовка технической документации и определение перечня специализированных средств криптографической защиты информации, подлежащих разработке в Евразийском экономическом союзе (далее соответственно – средства криптографической защиты, Союз)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Подготовка концепции разработки средств криптографической защиты, определение перечня таких средств, разработка моделей угроз безопасности информации и технических заданий (для каждого типа таких средств в целях обеспечения безопасности информации при ее передаче средствами интегрированной информационной системы Союза)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разработки средств криптографической защиты, перечень средств криптографической защиты, модели угроз безопасности информации, технические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по реализации проекта по совместной разработке средств криптографической защиты (далее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 – Комиссия, рабочая 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Разработка технических условий, рабочей конструкторской документации и опытных образцов аппаратно-программного комплекса для организации (с использованием технологии абонентского (предварительного) шифрования) трансграничного защищенного обмена сведениями конфиденциального характера, не отнесенными к государственной тайне (государственным секретам), посредством интегрированной информационной системы Союза и по иным каналам передачи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проекта, технические задания, отчет о проведении патентных исследований, акты выполненных работ,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технорабочего проекта, рабочая конструкторская документация, опытные образцы (6 штук), выписка из заключения по результатам экспертной оценки, протоколы и акты испытаний, протокол рабочей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и 2 настоящего плана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 Разработка специализированного аппаратно-программного криптографического модуля для реализации функций средства электронной цифровой подписи (далее – средство ЭЦП) в средствах доверенной третьей стороны, функционирующей в составе службы доверенной третьей стороны интегрированной системы,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183 407,0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 разработка и согласование предварительных решений: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частного технического задания на создание средства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состава аппаратных и программных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и дополнение требований к разрабатываемому средству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эскизного проекта на создание средства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предложения, частное техническое задание, документация эскизного проекта, протокол рабочей группы, технический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 технорабочее проектирование,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и опытно-конструкторские работы: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материалов технорабочего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рамках разработки программного обеспечения и конструкторской документации, а также выполнение опытно-конструкторских работ, в том числе разработка ключевой системы специального программного обеспечения средства ЭЦП, программных, аппаратных средств и рабочей конструкторской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программы и методики предварительных испытаний средства ЭЦП, разработка контрольного примера и контрольных заданий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специального технического задания на проведение криптографических,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криптографических и специальных исследований средства ЭЦП (далее – тематические исследования)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правил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опытных образцов средства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технорабочего проекта, рабочая конструкторская документация, опытные образцы (12 штук), программа и методики испытаний, контрольный пример и контрольные задания, специальное техническое задание, проект правил пользования средством ЭЦП, протокол рабочей группы, технический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рабочая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 проведение тематических исследований (сертификационных испытаний) и приемо-сдаточных испытаний опытных образцов средства ЭЦП: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пусконаладочные работы для проведения предварительных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рабочей конструкторской документации по результатам предварительных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опытных образцов средства ЭЦП по результатам предварительных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 программ и методик тематических исследований (сертификационных испытаний) средства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государства – члены Союза (далее – государства-члены) опытных образцов средства ЭЦП, рабочей конструкторской документации на них (включая исходные коды программного обеспечения), проведение тематических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(сертификационных испытаний) в соответствии с законодательством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эксплуатационной документации и специального программного обеспечения по результатам тематических исследований (сертификационных испытаний) в соответствии с законодательством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программы и методики проведения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пусконаладочные работы для проведения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г. – II квартал 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откорректированная рабочая конструкторская документация, доработанные опытные образцы (12 штук), программы и методики испытаний, протоколы и акты испытаний, получение разрешения на вывоз (ввоз) опытных образцов, протокол рабочей группы, технический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рабочая группа, 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 направление в государства-члены опытных образцов средства ЭЦП и рабочей конструкторской документации на них (включая исходные коды программного обеспечения) для проработки вопроса об организации самостоятельного производства такого средства в государствах-членах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разрешения на вывоз (ввоз) средств криптографической защиты, акт приема-передачи, принятие исходных кодов аппаратно-программного криптографического модуля государствами-членами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проведение государственной экспертизы (оценки соответствия, сертификации) опытных образцов средства ЭЦП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заключения о соответствии и (или) сертификата соответствия требованиям безопасности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соответствии с законодательством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 Разработка программно-аппаратного средства криптографической защиты для защиты каналов передачи данных интегрированной системы (далее – криптошлюз), в том числе: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  разработка и согласование предварительных решений: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технических требований к разрабатываемому криптошлюзу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аппаратных и программных компонентов криптошлюза, а также состава и характеристик других программных и технических средств, необходимых для его функционирования описание принципов построения ключевой системы криптошлюза, архитектуры его специального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предложения, документация эскизного проекта, частное техническое задание,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пояснительная записка к эскизному проекту,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рабочей группы, технический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 технорабочее проектирование, проведение научно-исследовательских и опытно-конструкторских работ: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криптографической схемы и ключевой системы криптошлюза, структурной и функциональной схем специального программного обеспечения криптошлюза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спецификации аппаратной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состава общесистемного программного обеспечения криптошлюза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и адаптация общесистемного программного обеспечения криптошлюза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специального программного обеспечения криптошлюза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технической, конструкторской и эксплуатационной документации, а также технического задания на проведение тематических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опытных образцов криптошлюза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III кварталы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и общесистемное программное обеспечение криптошлюза, техническое задание, техническая документация (пояснительная записка к технорабочему проекту, ведомость покупных изделий криптошлюза, описание ключевой системы криптошлюза), конструкторская документация (спецификация и чертеж общего вида криптошлюза, технические условия на него, спецификация программного обеспечения криптошлюза, руководство системного программиста, инструкции по сборке специального и общесистемного программного обеспечения криптошлюза, исходные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программного обеспечения), эксплуатационная документация (формуляр криптошлюза, правила пользования криптошлюзом, руководство по эксплуатации, руководство администратора, протокол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проекта, технический акт),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опытные образцы криптошлюза (16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проведение тематических (сертификационных испытаний) исследований и приемо-сдаточных испытаний: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пусконаладочные работы для проведения предварительных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эксплуатационной документации и специального программного обеспечения по результатам предварительных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программ и методик тематических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(сертификационных испытаний) криптошлюза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 государства-члены опытных образцов криптошлюза, рабочей конструкторской документации на них (включая исходные коды программного обеспечения), проведение тематических исследований (сертификационных испытаний) в соответствии с законодательством государства-члена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эксплуатационной документации и специального программного обеспечения по результатам тематических исследований (сертификационных 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программы и методики проведения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заключения по результатам экспертной оценки, программы и методики испытаний,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вывоз (ввоз) опытных образцов, протокол и акт испытаний, протокол рабочей группы, технический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 направление в государства-члены опытных образцов криптошлюза,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конструкторской документации и центра генерации ключей на них (включая исходные коды программного обеспечения) для проработки вопроса об организации самостоятельного производства криптошлюза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разрешения на вывоз (ввоз) средств криптографической защиты информации, акт приема-передачи, принятие государствами-членами исходных кодов программно-аппаратного средства криптографической защиты информации, для защиты каналов передачи данных интегрированной информационной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 проведение государственной экспертизы (оценки соответствия, сертификации) опытных образцов криптошлюза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заключения о соответствии и (или) сертификата соответствия требованиям безопасности информации в соответствии с законодательством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3 и 4 настоящего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Оценка эффективности реализации проекта по совместной разработке средств криптографической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Подготовка предложений об организации производства средств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 защиты в государствах-членах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доклада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Высшего Евразийского экономического совета с предложениями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средств криптографической защиты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проверок совместимости произведенных государствами-членами средств криптографической защиты информации при взаимодействии между собой и (или) с опытным образцом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Использование результатов проекта по совместной разработке средств криптографической защиты в рамках интегрированной информационной системы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средства ЭЦП в средствах доверенной третьей стороны и средств канального шифрования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защищенной сети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Подготовка отчета об исполнении настоящего плана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на заседании Высшего Евразийского экономического совета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bookmarkStart w:name="z86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Мероприятия выполнены в рамках реализации планов мероприятий по созданию, обеспечению функционирования и развитию интегрированной информационной системы Союза на 2017 – 2018 годы и 2019 – 2020 годы. Объем финансирования указан в размере фактических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