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b996" w14:textId="276b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в отношении ванадий-алюминиевой лигатуры для производства титановых слитков, сплавов и слябов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12 декабря 2023 года № 157.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"О едином таможенно-тарифном регулировании Евразийского экономического союза" дополнить подпунктом 7.1.64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"7.1.64. Ванадий-алюминиевая лигатура, классифицируемая кодом 8112 92 910 1 ТН ВЭД ЕАЭС, предназначенная для производства титановых слитков, сплавов и слябов и ввозимая в Республику Казахстан в объеме не более 400 тонн в период с даты вступления в силу Решения Совета Евразийской экономической комиссии от 12 декабря 2023 г. № 157 по 31 декабря 2024 г. включительно и в объеме не более 450 тонн с 1 января 2025 г. по 31 декабря 2025 г. включительно.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Условием предоставления указанной тарифной льготы является наличие подтверждения целевого назначения ввозимого товара, выданного уполномоченным органом исполнительной власти Республики Казахстан и содержащего сведения о количестве товара и организациях, осуществляющих поставку и ввоз такого товара.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Тарифная льгота, предусмотренная настоящим подпунктом, предоставляется в отношении товаров, помещаемых (помещенных) под таможенную процедуру выпуска для внутреннего потребления, в отношении которых декларация на товары, а в случае выпуска товаров до подачи декларации на товары – заявление о выпуске товаров до подачи декларации на товары зарегистрированы таможенным органом Республики Казахстан с даты вступления в силу Решения Совета Евразийской экономической комиссии от 12 декабря 2023 г. № 157 по 31 декабря 2025 г. включительно.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товаров, в отношении которых применяется тарифная льгота, допускается исключительно на территории Республики Казахстан в целях, указанных в абзаце первом настоящего подпункта.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ограничения по пользованию товарами действуют до момента поступления товаров на склад предприятия-производителя титановых слитков, сплавов и слябов. Документом, подтверждающим поступление товаров на склад такого предприятия, является акт приема или приема-передачи таких товаров либо его копия.".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утвержденного Решением Комиссии Таможенного союза от 15 июля 2011 г. № 728, цифры "7.1.63" заменить цифрами "7.1.64".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опубликования, но не ранее 1 января 2024 г.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