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8df7" w14:textId="c3c8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15 апреля 2022 г.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152.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59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15 апреля 2022 г. № 75 "Об определении основания для предоставления отсрочки или рассрочки уплаты ввозных таможенных пошлин без уплаты процентов" слова "по 31 декабря 2023 г." заменить словами "по 30 июня 2024 г.".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 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