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f8ea" w14:textId="1d8f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красок и 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140.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7.1.60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"7.1.60. Краски и лаки для производства металлических крышек для консервных банок, используемых в пищевой промышленности, классифицируемые кодами 3208 90 190 9 и 3208 90 910 9 ТН ВЭД ЕАЭС и ввозимые в объеме не более 500 тонн в Республику Армения и в объеме не более 100 тонн в Республику Казахстан.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документа, выданного органом исполнительной власти Республики Армения, уполномоченным в сфере сельскохозяйственной политики, или органом исполнительной власти Республики Казахстан, уполномоченным в сфере промышленности, и содержащего сведения о целевом назначении, номенклатуре, количестве, стоимости таких товаров, а также об организациях, осуществляющих их ввоз.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Армения или таможенным органом Республики Казахстан с даты вступления в силу Решения Совета Евразийской экономической комиссии от 24 ноября 2023 г. № 140 по 31 декабря 2024 г. включительно.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товаров, в отношении которых применяется тарифная льгота, допускается исключительно на территории Республики Армения или территории Республики Казахстан в целях, указанных в абзаце первом настоящего подпункта.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ограничения по пользованию товарами действуют до использования товаров в целях, указанных в абзаце первом настоящего подпункта, но не более 5 лет со дня выпуска товаров в соответствии с таможенной процедурой выпуска для внутреннего потребления.".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"7.1.59" заменить цифрами "7.1.60".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