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778f" w14:textId="ba87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технический регламент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ноября 2023 года № 138.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г.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7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(TP ТС 013/2011), принятого Решением Комиссии Таможенного союза от 18 октября 2011 г. № 826, слова "до 31 декабря 2023 г." заменить словами "до 31 декабря 2026 г.".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