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df64" w14:textId="0c7d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и Совета Евразийской экономической комиссии в отношении отдельных видов моторных транспортных средств с электрическими двигателями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24 ноября 2023 года № 134.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43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266 Таможенного кодекса Евразийского экономического союза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подпункт 7.1.38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Решения Комиссии Таможенного союза от 27 ноября 2009 г. № 130 "О едином таможенно-тарифном регулировании Евразийского экономического союза" следующие изменения: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первый изложить в следующей редакции: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"7.1.38. Моторные транспортные средства с электрическими двигателями, классифицируемые кодом 8703 80 000 2 ТН ВЭД ЕАЭС и ввозимые в Республику Армения в количестве 7 тыс. шт. в 2022 г., 8 тыс. шт. в 2023 г., 8 тыс. шт. в 2024 г. и 8 тыс. шт. в 2025 г., Республику Беларусь – 10 тыс. шт. в 2022 г., 15 тыс. шт. в 2023 г., 15 тыс. шт. в 2024 г. и 15 тыс. шт. в 2025 г., Республику Казахстан – 10 тыс. шт. в 2022 г., 15 тыс. шт. в 2023 г., 15 тыс. шт. в 2024 г. и 15 тыс. шт. в 2025 г., Кыргызскую Республику – 5 тыс. шт. в 2022 г., 10 тыс. шт. в 2023 г., 10 тыс. шт. в 2024 г. и 10 тыс. шт. в 2025 г.";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абзаце четвертом слова "по 31 декабря 2023 г." заменить словами "по 31 декабря 2025 г.".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Решению Совета Евразийской экономической комиссии от 20 декабря 2017 г. № 107 "Об отдельных вопросах, связанных с товарами для личного пользования" внести следующие изменения: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слова "по 31 декабря 2023 г." заменить словами "по 31 декабря 2025 г.";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слова "Решением Совета Евразийской экономической комиссии от 17 марта 2022 г. № 39" заменить словами "подпунктом 7.1.38 пункта 7 Решения Комиссии Таможенного союза от 27 ноября 2009 г. № 130".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 моторные транспортные средства с электрическими двигателями, классифицируемые кодом 8703 80 000 2 ТН ВЭД ЕАЭС и ввезенные с применением тарифной льготы,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подпунктом 7.1.38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Решения Комиссии Таможенного союза от 27 ноября 2009 г. № 130 "О едином таможенно-тарифном регулировании Евразийского экономического союза", или с освобождением от уплаты таможенных пошлин, налогов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Решению Совета Евразийской экономической комиссии от 20 декабря 2017 г. № 107 "Об отдельных вопросах, связанных с товарами для личного пользования" оформляется электронный паспорт транспортного средства с указанием в графе "Дополнительная информация" следующей информации "Подпунктом 7.1.38 пункта 7 Решения Комиссии Таможенного союза от 27 ноября 2009 г. № 130 наложены ограничения" или "Пунктом 9 приложения 3 к Решению Совета Евразийской экономической комиссии от 20 декабря 2017 г. № 107 наложены ограничения" соответственно.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17 марта 2022 г. № 39 признать утратившим силу.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по истечении 10 календарных дней с даты его официального опубликования.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