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69c4b" w14:textId="f269c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технический регламент Таможенного союза "О безопасности маломерных судов" (ТР ТС 026/2012)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20 октября 2023 года № 119.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</w:t>
      </w:r>
      <w:r>
        <w:rPr>
          <w:rFonts w:ascii="Times New Roman"/>
          <w:b w:val="false"/>
          <w:i w:val="false"/>
          <w:color w:val="000000"/>
          <w:sz w:val="28"/>
        </w:rPr>
        <w:t>технический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"О безопасности маломерных судов" (ТР ТС 026/2012), принятый Решением Совета Евразийской экономической комиссии от 15 июня 2012 г. № 33,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180 календарных дней с даты его официального опубликования.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2023 г. № 119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технический регламент Таможенного союза </w:t>
      </w:r>
      <w:r>
        <w:br/>
      </w:r>
      <w:r>
        <w:rPr>
          <w:rFonts w:ascii="Times New Roman"/>
          <w:b/>
          <w:i w:val="false"/>
          <w:color w:val="000000"/>
        </w:rPr>
        <w:t xml:space="preserve">"О безопасности маломерных судов" </w:t>
      </w:r>
      <w:r>
        <w:br/>
      </w:r>
      <w:r>
        <w:rPr>
          <w:rFonts w:ascii="Times New Roman"/>
          <w:b/>
          <w:i w:val="false"/>
          <w:color w:val="000000"/>
        </w:rPr>
        <w:t>(ТР ТС 026/2012)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тексту слова "технический регламент Таможенного союза" в соответствующем падеже заменить словами "технический регламент" в соответствующем падеже, слова "единая таможенная территория Таможенного союза" в соответствующем падеже заменить словами "таможенная территория Союза" в соответствующем падеже, слова "единый знак обращения продукции на рынке государств – членов Таможенного союза" в соответствующем падеже заменить словами "единый знак обращения продукции на рынке Союза" в соответствующем падеже, слова "государства – члены Таможенного союза" в соответствующих числе и падеже заменить словами "государства – члены Союза" в соответствующих числе и падеже.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"Предисловие" исключить.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Настоящий технический регламент распространяется на выпускаемые в обращение на таможенной территории Евразийского экономического союза (далее – Союз) маломерные суда, спасательные средства и (или) оборудование для маломерных судов, а также связанные с требованиями к ним процессы проектирования, строительства, эксплуатации и утилизации.";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признать утратившим силу;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дополнить пунктом 4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Если в отношении маломерных судов, спасательных средств и (или) оборудования для маломерных судов будут приняты иные технические регламенты Союза, устанавливающие требования к маломерным судам, спасательным средствам и (или) оборудованию для маломерных судов, отличные, но не противоречащие требованиям, установленным настоящим техническим регламентом, то маломерные суда, спасательные средства и (или) оборудование для маломерных судов должны соответствовать требованиям всех технических регламентов Союза, действие которых на них распространяется.";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Суда, на которые не распространяется действие настоящего технического регламента, приведены в перечне согласно приложению № 1.";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дополнить пунктами 5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5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Средства активного отдыха на водных объектах, в том числе аттракционы, не являются маломерными судами.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средствам активного отдыха на водных объектах относятся надувные плавучие средства, за исключением судов, буксируемые средства (водные лыжи, вейкборды, "бананы", круги и т. п.), парусно-парашютные средства (буера, доски для кайтбординга, виндсерфинга и т. п.) и другие средства указанного назначения, в том числе для подводной охоты и дайвинга.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 Действие настоящего технического регламента распространяется на следующие оборудование и спасательные средства для маломерных судов: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штурвалы, механизмы управления и тросы в сборе;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топливные баки и шланги;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люки и иллюминаторы заводского изготовления;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спасательные жилеты;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спасательные круги;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плоты спасательные.";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"данному" заменить словом "настоящему".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после абзаца первого дополнить абзацами следующего содержания: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"аэробот (аэролодка) – судно, использующее в качестве движущей силы воздушный винт и имеющее водоизмещающий корпус;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гидроцикл – беспалубное маломерное судно с тяговым двигателем, оснащенным водометом, спроектированное для управления им сидя, стоя или на коленях с расположением людей друг за другом непосредственно на корпусе, а не внутри него;";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абзац пятый изложить в следующей редакции: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"маломерное судно – судно длиной не более 20 метров и допустимым количеством людей на борту не более 12 человек;";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после абзаца девятого дополнить абзацем следующего содержания: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"палубное маломерное судно – маломерное судно, у которого горизонтальная проекция площади, ограниченная бортовой линией, включает любую комбинацию из: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водонепроницаемого сплошного перекрытия;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водонепроницаемого перекрытия с надстройкой (рубкой);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водонепроницаемого рецесса;";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абзац четырнадцатый изложить в следующей редакции: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"судно на воздушной подушке – судно, которое на ходу поддерживается над водой (грунтом, льдом и т. д.) силами избыточного давления воздуха, постоянно нагнетаемого в полость под днищем;".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абзаца первого дополнить абзацами следующего содержания: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"Требования безопасности к маломерным судам установлены приложением № 2.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маневренности маломерных судов, в том числе установленные приложением № 2, не распространяются на аэроботы.";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"(за исключением гидроциклов)";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эксплуатации гидроциклов является обязательным наличие индивидуальных спасательных средств по количеству человек, находящихся на гидроцикле.".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Пункт 69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изложить в следующей редакции: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"69. Соответствие маломерных судов, спасательных средств и оборудования для маломерных судов требованиям настоящего технического регламента обеспечивается выполнением его требований безопасности непосредственно либо выполнением требований стандартов, включенных в перечень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настоящего технического регламента.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методы исследований (испытаний) и измерений маломерных судов, спасательных средств и оборудования для маломерных судов устанавливаются в стандартах, включенных в перечень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настоящего технического регламента и осуществления оценки соответствия объектов технического регулирования.".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пункте 76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7: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 w:val="false"/>
          <w:color w:val="000000"/>
          <w:sz w:val="28"/>
        </w:rPr>
        <w:t>подпункт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Подтверждение соответствия выпускаемых в обращение маломерных судов, спасательных средств и оборудования для маломерных судов требованиям настоящего технического регламента осуществляется до выпуска их в обращение.";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подпункта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"Единый реестр органов по сертификации и испытательных лабораторий (центров) Таможенного союза" заменить словами "единый реестр органов по оценке соответствия Союза".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наименование изложить в следующей редакции: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8. Маркировка маломерных судов, спасательных средств и оборудования для маломерных судов единым знаком обращения продукции на рынке Союза";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</w:t>
      </w:r>
      <w:r>
        <w:rPr>
          <w:rFonts w:ascii="Times New Roman"/>
          <w:b w:val="false"/>
          <w:i w:val="false"/>
          <w:color w:val="000000"/>
          <w:sz w:val="28"/>
        </w:rPr>
        <w:t>пункт 82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"Маломерные суда," дополнить словами "спасательные средства и оборудование для маломерных судов,";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</w:t>
      </w:r>
      <w:r>
        <w:rPr>
          <w:rFonts w:ascii="Times New Roman"/>
          <w:b w:val="false"/>
          <w:i w:val="false"/>
          <w:color w:val="000000"/>
          <w:sz w:val="28"/>
        </w:rPr>
        <w:t>пункт 83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"маломерных судов" дополнить словами ", спасательных средств и оборудования для маломерных судов";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</w:t>
      </w:r>
      <w:r>
        <w:rPr>
          <w:rFonts w:ascii="Times New Roman"/>
          <w:b w:val="false"/>
          <w:i w:val="false"/>
          <w:color w:val="000000"/>
          <w:sz w:val="28"/>
        </w:rPr>
        <w:t>пункт 84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"маломерное судно" дополнить словами ", спасательное средство или оборудование для маломерных судов";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в </w:t>
      </w:r>
      <w:r>
        <w:rPr>
          <w:rFonts w:ascii="Times New Roman"/>
          <w:b w:val="false"/>
          <w:i w:val="false"/>
          <w:color w:val="000000"/>
          <w:sz w:val="28"/>
        </w:rPr>
        <w:t>пункте 85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"маломерных судов" дополнить словами ", спасательных средств и оборудования для маломерных судов";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"данного" заменить словом "настоящего".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Статью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утратившей силу. 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техническому регламенту изложить в следующей редакции: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безопасности маломерных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судов" (ТР ТС 026/2012)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Решения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2023 г. № 119)</w:t>
            </w:r>
          </w:p>
        </w:tc>
      </w:tr>
    </w:tbl>
    <w:bookmarkStart w:name="z7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>судов, на которые не распространяется технический регламент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 xml:space="preserve">"О безопасности маломерных судов" </w:t>
      </w:r>
      <w:r>
        <w:br/>
      </w:r>
      <w:r>
        <w:rPr>
          <w:rFonts w:ascii="Times New Roman"/>
          <w:b/>
          <w:i w:val="false"/>
          <w:color w:val="000000"/>
        </w:rPr>
        <w:t>(ТР ТС 026/2012)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Спасательные и дежурные шлюпки для морских и речных судов.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Суда спортивные любого типа, предназначенные исключительно для соревнований и тренировок, объявленные таковыми изготовителем.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Амфибии.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Экранопланы.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Прогулочные подводные лодки (подводные аппараты).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Экспериментальные суда.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Суда, построенные или оборудованные для рыболовства, перевозки грузов, пассажиров, буксировки, проведения поиска, разведки и добычи полезных ископаемых, строительных, путевых, гидротехнических и других подобных работ, лоцманской и ледокольной проводки, а также для осуществления мероприятий по защите водных объектов от загрязнения и засорения.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Другие маломерные моторные суда, специфичные конструктивные признаки которых обеспечивают альтернативные способы их динамического перемещения.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Маломерные суда длиной корпуса менее 2,5 метра, на которых конструктивно не предусмотрена установка двигателя.".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графе "Удаление (в морских милях) в дневное время суток" таблицы "Нормы снабжения спасательными и сигнальными средствами маломерных судов морских районов плавания" </w:t>
      </w:r>
      <w:r>
        <w:rPr>
          <w:rFonts w:ascii="Times New Roman"/>
          <w:b w:val="false"/>
          <w:i w:val="false"/>
          <w:color w:val="000000"/>
          <w:sz w:val="28"/>
        </w:rPr>
        <w:t>приложения 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техническому регламенту слова "более 200" заменить словами "200 и более".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подпункте "а"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6 к указанному техническому регламенту слова "настоящего технического регламента Таможенного союза" заменить словами "технического регламента Таможенного союза "О безопасности маломерных судов" (ТР ТС 026/2012)".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техническому регламенту: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абзаце четвертом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"настоящего технического регламента" заменить словами "технического регламента Таможенного союза "О безопасности маломерных судов" (ТР ТС 026/2012) (далее – технический регламент)", слова "национальным законодательством стран – участников таможенного союза" заменить словами "законодательством государств – членов Евразийского экономического союза (далее – государства-члены)"; 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 тексту слова "настоящий технический регламент Таможенного союза" в соответствующем падеже заменить словами "технический регламент" в соответствующем падеже, слова "государства – члена Таможенного союза" заменить словами "государства-члена".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</w:t>
      </w:r>
      <w:r>
        <w:rPr>
          <w:rFonts w:ascii="Times New Roman"/>
          <w:b w:val="false"/>
          <w:i w:val="false"/>
          <w:color w:val="000000"/>
          <w:sz w:val="28"/>
        </w:rPr>
        <w:t>таблице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№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техническому регламенту: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пункте 1.1 слова "менее 6 метров" заменить словами "6 метров и менее";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пункте 2 в графе второй: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 и 2 исключить;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 слова "Рулевые колеса" заменить словом "Штурвалы".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техническому регламенту: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 слова "Единый реестр органов по сертификации и испытательных лабораторий (центров) Таможенного союза" заменить словами "единый реестр органов по оценке соответствия Евразийского экономического союза";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тринадцатом: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"государства – члена Таможенного союза" заменить словами "государства – члена Евразийского экономического союза";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"настоящего технического регламента" заменить словами "технического регламента Таможенного союза "О безопасности маломерных судов" (ТР ТС 026/2012) (далее – технический регламент)";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"настоящего технического регламента Таможенного союза" заменить словами "технического регламента";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четырнадцатом: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"государства – члена Таможенного союза" заменить словами "государства – члена Евразийского экономического союза";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"настоящего технического регламента" заменить словами "технического регламента";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"настоящего технического регламента Таможенного союза" заменить словами "технического регламента";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Заявитель может обратиться с заявкой на сертификацию в любой орган по сертификации, включенный в единый реестр органов по оценке соответствия Евразийского экономического союза, имеющий соответствующую область аккредитации."; 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 слова "по классификатору внешнеэкономической деятельности Таможенного союза" заменить словами "в соответствии с ТН ВЭД ЕАЭС";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шестом слово "настоящего" исключить;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абзаце втором пункта 6 слово "настоящего" исключить;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"решением Комиссии Таможенного союза" заменить словами "Евразийской экономической комиссией";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слово "Единый" заменить словом "единый".</w:t>
      </w:r>
    </w:p>
    <w:bookmarkEnd w:id="10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