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516f" w14:textId="45f5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октября 2023 года № 1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систематизации актов, входящих в прав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преля 2020 г. № 47 "Об изменении некоторых сроков ввоза товаров для личного поль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1 сентября 2020 г. № 79 "О внесении изменения в Решение Совета Евразийской экономической комиссии от 29 апреля 2020 г. № 4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25 "О внесении изменения в Решение Совета Евразийской экономической комиссии от 29 апреля 2020 г. № 47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24 декабря 2021 г. № 149 (ДСП) "Об изменении некоторых сроков в отношении транспортных средств для личного пользования, временно ввезенных из Монголии на таможенную территорию Евразийского экономического союз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