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2baa" w14:textId="b672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маркировке лекарственных препаратов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27 сентября 2023 года № 108.</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о маркировке товаров средствами идентификации в Евразийском экономическом союзе от 2 февраля 2018 года, а также пунктом 3 базовой технологической организационной модели системы маркировки товаров средствами идентификации в Евразийском экономическом союзе,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марта 2021 года № 19 (далее – базовая модель), Совет Евразийской экономической комиссии </w:t>
      </w:r>
      <w:r>
        <w:rPr>
          <w:rFonts w:ascii="Times New Roman"/>
          <w:b/>
          <w:i w:val="false"/>
          <w:color w:val="000000"/>
          <w:sz w:val="28"/>
        </w:rPr>
        <w:t>решил</w:t>
      </w:r>
      <w:r>
        <w:rPr>
          <w:rFonts w:ascii="Times New Roman"/>
          <w:b/>
          <w:i w:val="false"/>
          <w:color w:val="000000"/>
          <w:sz w:val="28"/>
        </w:rPr>
        <w:t>:</w:t>
      </w:r>
    </w:p>
    <w:bookmarkStart w:name="z5" w:id="0"/>
    <w:p>
      <w:pPr>
        <w:spacing w:after="0"/>
        <w:ind w:left="0"/>
        <w:jc w:val="both"/>
      </w:pPr>
      <w:r>
        <w:rPr>
          <w:rFonts w:ascii="Times New Roman"/>
          <w:b w:val="false"/>
          <w:i w:val="false"/>
          <w:color w:val="000000"/>
          <w:sz w:val="28"/>
        </w:rPr>
        <w:t xml:space="preserve">
      1. Государства – члены Евразийского экономического союза (далее соответственно – государства-члены, Союз) самостоятельно определяют список лекарственных препаратов, подлежащих маркировке средствами идентификации (далее – маркировка), дату введения и порядок маркировки на своей территории в соответствии с настоящим Решением и уведомляют об этом Евразийскую экономическую комиссию (далее – Комиссия) не позднее чем за 6 месяцев до даты введения маркировки. </w:t>
      </w:r>
    </w:p>
    <w:bookmarkEnd w:id="0"/>
    <w:bookmarkStart w:name="z6" w:id="1"/>
    <w:p>
      <w:pPr>
        <w:spacing w:after="0"/>
        <w:ind w:left="0"/>
        <w:jc w:val="both"/>
      </w:pPr>
      <w:r>
        <w:rPr>
          <w:rFonts w:ascii="Times New Roman"/>
          <w:b w:val="false"/>
          <w:i w:val="false"/>
          <w:color w:val="000000"/>
          <w:sz w:val="28"/>
        </w:rPr>
        <w:t>
      2. Установить, что:</w:t>
      </w:r>
    </w:p>
    <w:bookmarkEnd w:id="1"/>
    <w:bookmarkStart w:name="z7" w:id="2"/>
    <w:p>
      <w:pPr>
        <w:spacing w:after="0"/>
        <w:ind w:left="0"/>
        <w:jc w:val="both"/>
      </w:pPr>
      <w:r>
        <w:rPr>
          <w:rFonts w:ascii="Times New Roman"/>
          <w:b w:val="false"/>
          <w:i w:val="false"/>
          <w:color w:val="000000"/>
          <w:sz w:val="28"/>
        </w:rPr>
        <w:t>
      а) маркировке подлежат лекарственные препараты, в том числе указанные в перечне товаров, подлежащих маркировке средствами идентификации, утвержденном настоящим Решением:</w:t>
      </w:r>
    </w:p>
    <w:bookmarkEnd w:id="2"/>
    <w:p>
      <w:pPr>
        <w:spacing w:after="0"/>
        <w:ind w:left="0"/>
        <w:jc w:val="both"/>
      </w:pPr>
      <w:bookmarkStart w:name="z8" w:id="3"/>
      <w:r>
        <w:rPr>
          <w:rFonts w:ascii="Times New Roman"/>
          <w:b w:val="false"/>
          <w:i w:val="false"/>
          <w:color w:val="000000"/>
          <w:sz w:val="28"/>
        </w:rPr>
        <w:t>
      зарегистрированные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и (или) в соответствии</w:t>
      </w:r>
    </w:p>
    <w:bookmarkEnd w:id="3"/>
    <w:p>
      <w:pPr>
        <w:spacing w:after="0"/>
        <w:ind w:left="0"/>
        <w:jc w:val="both"/>
      </w:pPr>
      <w:r>
        <w:rPr>
          <w:rFonts w:ascii="Times New Roman"/>
          <w:b w:val="false"/>
          <w:i w:val="false"/>
          <w:color w:val="000000"/>
          <w:sz w:val="28"/>
        </w:rPr>
        <w:t>с законодательством государств-членов;</w:t>
      </w:r>
    </w:p>
    <w:bookmarkStart w:name="z9" w:id="4"/>
    <w:p>
      <w:pPr>
        <w:spacing w:after="0"/>
        <w:ind w:left="0"/>
        <w:jc w:val="both"/>
      </w:pPr>
      <w:r>
        <w:rPr>
          <w:rFonts w:ascii="Times New Roman"/>
          <w:b w:val="false"/>
          <w:i w:val="false"/>
          <w:color w:val="000000"/>
          <w:sz w:val="28"/>
        </w:rPr>
        <w:t>
      не подлежащие государственной регистрации, или незарегистрированные лекарственные препараты, в случае, если маркировка таких лекарственных препаратов предусмотрена законодательством государств-членов;</w:t>
      </w:r>
    </w:p>
    <w:bookmarkEnd w:id="4"/>
    <w:bookmarkStart w:name="z10" w:id="5"/>
    <w:p>
      <w:pPr>
        <w:spacing w:after="0"/>
        <w:ind w:left="0"/>
        <w:jc w:val="both"/>
      </w:pPr>
      <w:r>
        <w:rPr>
          <w:rFonts w:ascii="Times New Roman"/>
          <w:b w:val="false"/>
          <w:i w:val="false"/>
          <w:color w:val="000000"/>
          <w:sz w:val="28"/>
        </w:rPr>
        <w:t>
      б) маркировка лекарственных препаратов, производимых на территории Союза, осуществляется производителем таких лекарственных препаратов, а в случае ввоза на таможенную территорию Союза – держателем или владельцем регистрационного удостоверения лекарственного препарата или иным участником оборота товаров, определенным законодательством государства-члена, путем нанесения средств идентификации, соответствующих характеристикам, утвержденным настоящим Решением, либо материальных носителей, содержащих такие средства идентификации, на вторичную (потребительскую) упаковку или на первичную упаковку (в случае отсутствия вторичной (потребительской) упаковки), с учетом подпункта "к" настоящего пункта.</w:t>
      </w:r>
    </w:p>
    <w:bookmarkEnd w:id="5"/>
    <w:bookmarkStart w:name="z11" w:id="6"/>
    <w:p>
      <w:pPr>
        <w:spacing w:after="0"/>
        <w:ind w:left="0"/>
        <w:jc w:val="both"/>
      </w:pPr>
      <w:r>
        <w:rPr>
          <w:rFonts w:ascii="Times New Roman"/>
          <w:b w:val="false"/>
          <w:i w:val="false"/>
          <w:color w:val="000000"/>
          <w:sz w:val="28"/>
        </w:rPr>
        <w:t>
      Для отдельных лекарственных препаратов законодательством государств-членов могут быть установлены особенности нанесения на них средства идентификации либо материального носителя, содержащего средство идентификации. При этом государства-члены информируют Комиссию о таких лекарственных препаратах и вышеуказанных особенностях до вступления в силу нормативного правового акта, устанавливающего эти особенности;</w:t>
      </w:r>
    </w:p>
    <w:bookmarkEnd w:id="6"/>
    <w:bookmarkStart w:name="z12" w:id="7"/>
    <w:p>
      <w:pPr>
        <w:spacing w:after="0"/>
        <w:ind w:left="0"/>
        <w:jc w:val="both"/>
      </w:pPr>
      <w:r>
        <w:rPr>
          <w:rFonts w:ascii="Times New Roman"/>
          <w:b w:val="false"/>
          <w:i w:val="false"/>
          <w:color w:val="000000"/>
          <w:sz w:val="28"/>
        </w:rPr>
        <w:t>
      в) вторичная (потребительская) упаковка - упаковка, в которую помещается лекарственный препарат в первичной упаковке для реализации потребителю;</w:t>
      </w:r>
    </w:p>
    <w:bookmarkEnd w:id="7"/>
    <w:bookmarkStart w:name="z13" w:id="8"/>
    <w:p>
      <w:pPr>
        <w:spacing w:after="0"/>
        <w:ind w:left="0"/>
        <w:jc w:val="both"/>
      </w:pPr>
      <w:r>
        <w:rPr>
          <w:rFonts w:ascii="Times New Roman"/>
          <w:b w:val="false"/>
          <w:i w:val="false"/>
          <w:color w:val="000000"/>
          <w:sz w:val="28"/>
        </w:rPr>
        <w:t>
      г) первичная упаковка – упаковка, непосредственно соприкасающаяся с лекарственным препаратом;</w:t>
      </w:r>
    </w:p>
    <w:bookmarkEnd w:id="8"/>
    <w:bookmarkStart w:name="z14" w:id="9"/>
    <w:p>
      <w:pPr>
        <w:spacing w:after="0"/>
        <w:ind w:left="0"/>
        <w:jc w:val="both"/>
      </w:pPr>
      <w:r>
        <w:rPr>
          <w:rFonts w:ascii="Times New Roman"/>
          <w:b w:val="false"/>
          <w:i w:val="false"/>
          <w:color w:val="000000"/>
          <w:sz w:val="28"/>
        </w:rPr>
        <w:t>
      д) маркировка остатков лекарственных препаратов не осуществляется, такие остатки хранятся, транспортируются и реализуются до истечения их срока годности;</w:t>
      </w:r>
    </w:p>
    <w:bookmarkEnd w:id="9"/>
    <w:bookmarkStart w:name="z15" w:id="10"/>
    <w:p>
      <w:pPr>
        <w:spacing w:after="0"/>
        <w:ind w:left="0"/>
        <w:jc w:val="both"/>
      </w:pPr>
      <w:r>
        <w:rPr>
          <w:rFonts w:ascii="Times New Roman"/>
          <w:b w:val="false"/>
          <w:i w:val="false"/>
          <w:color w:val="000000"/>
          <w:sz w:val="28"/>
        </w:rPr>
        <w:t xml:space="preserve">
      е) маркировка не распространяется на ветеринарные лекарственные препараты, лекарственные препараты, производимые для проведения клинических исследований, лекарственные препараты, не подлежащие государственной регистрации, лекарственные препараты,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радиофармацевтические лекарственные препараты, пиявки медицинские и газы медицинские, если иное не предусмотрено законодательством государств-членов; </w:t>
      </w:r>
    </w:p>
    <w:bookmarkEnd w:id="10"/>
    <w:bookmarkStart w:name="z16" w:id="11"/>
    <w:p>
      <w:pPr>
        <w:spacing w:after="0"/>
        <w:ind w:left="0"/>
        <w:jc w:val="both"/>
      </w:pPr>
      <w:r>
        <w:rPr>
          <w:rFonts w:ascii="Times New Roman"/>
          <w:b w:val="false"/>
          <w:i w:val="false"/>
          <w:color w:val="000000"/>
          <w:sz w:val="28"/>
        </w:rPr>
        <w:t>
      ж)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11"/>
    <w:bookmarkStart w:name="z17" w:id="12"/>
    <w:p>
      <w:pPr>
        <w:spacing w:after="0"/>
        <w:ind w:left="0"/>
        <w:jc w:val="both"/>
      </w:pPr>
      <w:r>
        <w:rPr>
          <w:rFonts w:ascii="Times New Roman"/>
          <w:b w:val="false"/>
          <w:i w:val="false"/>
          <w:color w:val="000000"/>
          <w:sz w:val="28"/>
        </w:rPr>
        <w:t>
      з) взаимодействие государств-членов осуществляется в порядке, предусмотренном базовой моделью, за исключением положений главы III. Взаимодействие в рамках трансграничной торговли между государством-членом, на территории которого введена маркировка, и государством-членом, на территории которого маркировка не введена, осуществляется в порядке, установленном законодательством государства-члена, на территории которого введена маркировка, и настоящим Решением;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апреля 2021 г. № 41;</w:t>
      </w:r>
    </w:p>
    <w:bookmarkStart w:name="z19" w:id="13"/>
    <w:p>
      <w:pPr>
        <w:spacing w:after="0"/>
        <w:ind w:left="0"/>
        <w:jc w:val="both"/>
      </w:pPr>
      <w:r>
        <w:rPr>
          <w:rFonts w:ascii="Times New Roman"/>
          <w:b w:val="false"/>
          <w:i w:val="false"/>
          <w:color w:val="000000"/>
          <w:sz w:val="28"/>
        </w:rPr>
        <w:t>
      к) законодательством Кыргызской Республики могут быть определены требования к средству идентификации, отличные от требований, установленных настоящим Решением. Лекарственные препараты, маркированные такими средствами идентификации, не подлежат обороту на территории государств-членов, которые ввели маркировку лекарственных препаратов на своей территории в соответствии с настоящим Решением, без соблюдения требований настоящего Решения. При этом Кыргызская Республика обеспечивает признание средств идентификации, соответствующих требованиям, утвержденным настоящим Решением, и нанесенных на лекарственные препараты, ввозимые с территории государств-членов, которые ввели маркировку лекарственных препаратов в соответствии с настоящим Решением;</w:t>
      </w:r>
    </w:p>
    <w:bookmarkEnd w:id="13"/>
    <w:bookmarkStart w:name="z20" w:id="14"/>
    <w:p>
      <w:pPr>
        <w:spacing w:after="0"/>
        <w:ind w:left="0"/>
        <w:jc w:val="both"/>
      </w:pPr>
      <w:r>
        <w:rPr>
          <w:rFonts w:ascii="Times New Roman"/>
          <w:b w:val="false"/>
          <w:i w:val="false"/>
          <w:color w:val="000000"/>
          <w:sz w:val="28"/>
        </w:rPr>
        <w:t>
      л) с даты введения маркировки на своей территории двумя и более государствами-членами в соответствии с настоящим Решением, за исключением случая, предусмотренного подпунктом "к" настоящего пункта, ими обеспечивается взаимное признание средств идентификации при трансграничной торговле, нанесенных на лекарственные препараты, и соответствующих характеристикам, утвержденным настоящим Решением, с учетом срока направления уведомления, указанного в пункте 1 настоящего Решения и при условии:</w:t>
      </w:r>
    </w:p>
    <w:bookmarkEnd w:id="14"/>
    <w:bookmarkStart w:name="z21" w:id="15"/>
    <w:p>
      <w:pPr>
        <w:spacing w:after="0"/>
        <w:ind w:left="0"/>
        <w:jc w:val="both"/>
      </w:pPr>
      <w:r>
        <w:rPr>
          <w:rFonts w:ascii="Times New Roman"/>
          <w:b w:val="false"/>
          <w:i w:val="false"/>
          <w:color w:val="000000"/>
          <w:sz w:val="28"/>
        </w:rPr>
        <w:t>
      нанесения средств идентификации производителем, держателем или владельцем регистрационного удостоверения лекарственного препарата, статус которого подтвержден национальным оператором государства-члена, с территории которого вывозятся маркированные лекарственные препараты. Государство-члены определяют (при необходимости) иных участников оборота, осуществивших маркировку лекарственных препаратов, средства идентификации которых признаются на территории данных государств-членов в порядке, установленном настоящим Решением;</w:t>
      </w:r>
    </w:p>
    <w:bookmarkEnd w:id="15"/>
    <w:bookmarkStart w:name="z22" w:id="16"/>
    <w:p>
      <w:pPr>
        <w:spacing w:after="0"/>
        <w:ind w:left="0"/>
        <w:jc w:val="both"/>
      </w:pPr>
      <w:r>
        <w:rPr>
          <w:rFonts w:ascii="Times New Roman"/>
          <w:b w:val="false"/>
          <w:i w:val="false"/>
          <w:color w:val="000000"/>
          <w:sz w:val="28"/>
        </w:rPr>
        <w:t>
      наличия сведений о маркированных лекарственных препаратах в национальном реестре государства-члена, на территорию которого ввозятся такие лекарственные препараты, или об их регистрации в Едином реестре зарегистрированных лекарственных средств Евразийского экономического союза с учетом признания регистрационного удостоверения такого лекарственного препарата в государствах-членах, на территорию которых ввозятся эти лекарственные препараты;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обеспечения информационного взаимодействия между национальным оператором государства-члена, с территории которого вывозятся маркированные лекарственные препараты, и национальным оператором государства-члена, на территорию которого ввозятся маркированные лекарственные препараты, в целях передачи сведений</w:t>
      </w:r>
    </w:p>
    <w:p>
      <w:pPr>
        <w:spacing w:after="0"/>
        <w:ind w:left="0"/>
        <w:jc w:val="both"/>
      </w:pPr>
      <w:r>
        <w:rPr>
          <w:rFonts w:ascii="Times New Roman"/>
          <w:b w:val="false"/>
          <w:i w:val="false"/>
          <w:color w:val="000000"/>
          <w:sz w:val="28"/>
        </w:rPr>
        <w:t xml:space="preserve">о перемещенных (перемещаемых) в рамках трансграничной торговли лекарственных препаратах и средствах идентификации, нанесенных на такие лекарственные препараты, в соответствии с требованиями к формату, составу и структуре сведений, утвержденными настоящим Решением, и подтверждения подлинности средств идентификации (до введения единых способов криптографической защиты средств идентификации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апреля 2021 года № 41), нанесенных на маркированные товары и защищенных с использованием криптографических средств, созданных в соответствии с требованиями законодательства государств-членов.</w:t>
      </w:r>
    </w:p>
    <w:bookmarkStart w:name="z24" w:id="17"/>
    <w:p>
      <w:pPr>
        <w:spacing w:after="0"/>
        <w:ind w:left="0"/>
        <w:jc w:val="both"/>
      </w:pPr>
      <w:r>
        <w:rPr>
          <w:rFonts w:ascii="Times New Roman"/>
          <w:b w:val="false"/>
          <w:i w:val="false"/>
          <w:color w:val="000000"/>
          <w:sz w:val="28"/>
        </w:rPr>
        <w:t>
      При этом национальный оператор государства-члена, в котором зарегистрирован экспортер, устанавливает статус товара, перемещенного в рамках трансграничной торговли, как выведенного из оборота;</w:t>
      </w:r>
    </w:p>
    <w:bookmarkEnd w:id="17"/>
    <w:bookmarkStart w:name="z25" w:id="18"/>
    <w:p>
      <w:pPr>
        <w:spacing w:after="0"/>
        <w:ind w:left="0"/>
        <w:jc w:val="both"/>
      </w:pPr>
      <w:r>
        <w:rPr>
          <w:rFonts w:ascii="Times New Roman"/>
          <w:b w:val="false"/>
          <w:i w:val="false"/>
          <w:color w:val="000000"/>
          <w:sz w:val="28"/>
        </w:rPr>
        <w:t>
      м) информационное взаимодействие между национальными операторами осуществляется посредством интегрированной информационной системы Союза. До обеспечения готовности интегрированной информационной системы Союза для данного взаимодействия такое взаимодействие может осуществляться непосредственно между национальными операторами.</w:t>
      </w:r>
    </w:p>
    <w:bookmarkEnd w:id="18"/>
    <w:bookmarkStart w:name="z26" w:id="19"/>
    <w:p>
      <w:pPr>
        <w:spacing w:after="0"/>
        <w:ind w:left="0"/>
        <w:jc w:val="both"/>
      </w:pPr>
      <w:r>
        <w:rPr>
          <w:rFonts w:ascii="Times New Roman"/>
          <w:b w:val="false"/>
          <w:i w:val="false"/>
          <w:color w:val="000000"/>
          <w:sz w:val="28"/>
        </w:rPr>
        <w:t>
      3. Утвердить прилагаемые:</w:t>
      </w:r>
    </w:p>
    <w:bookmarkEnd w:id="19"/>
    <w:bookmarkStart w:name="z27" w:id="20"/>
    <w:p>
      <w:pPr>
        <w:spacing w:after="0"/>
        <w:ind w:left="0"/>
        <w:jc w:val="both"/>
      </w:pPr>
      <w:r>
        <w:rPr>
          <w:rFonts w:ascii="Times New Roman"/>
          <w:b w:val="false"/>
          <w:i w:val="false"/>
          <w:color w:val="000000"/>
          <w:sz w:val="28"/>
        </w:rPr>
        <w:t>
      перечень товаров, подлежащих маркировке средствами идентификации;</w:t>
      </w:r>
    </w:p>
    <w:bookmarkEnd w:id="20"/>
    <w:bookmarkStart w:name="z28" w:id="21"/>
    <w:p>
      <w:pPr>
        <w:spacing w:after="0"/>
        <w:ind w:left="0"/>
        <w:jc w:val="both"/>
      </w:pPr>
      <w:r>
        <w:rPr>
          <w:rFonts w:ascii="Times New Roman"/>
          <w:b w:val="false"/>
          <w:i w:val="false"/>
          <w:color w:val="000000"/>
          <w:sz w:val="28"/>
        </w:rPr>
        <w:t>
      характеристики средства идентификации лекарственных препаратов, требования к составу и структуре информации, содержащейся в средствах идентификации лекарственных препаратов, порядок генерации и нанесения такого средства идентификации;</w:t>
      </w:r>
    </w:p>
    <w:bookmarkEnd w:id="21"/>
    <w:bookmarkStart w:name="z29" w:id="22"/>
    <w:p>
      <w:pPr>
        <w:spacing w:after="0"/>
        <w:ind w:left="0"/>
        <w:jc w:val="both"/>
      </w:pPr>
      <w:r>
        <w:rPr>
          <w:rFonts w:ascii="Times New Roman"/>
          <w:b w:val="false"/>
          <w:i w:val="false"/>
          <w:color w:val="000000"/>
          <w:sz w:val="28"/>
        </w:rPr>
        <w:t>
      требования к формату, составу и структуре сведений о маркированных лекарственных препаратах, передаваемых между компетентными (уполномоченными) органами государств-членов и между компетентными (уполномоченными) органами государств-членов и Комиссией, а также сроки передачи таких сведений;</w:t>
      </w:r>
    </w:p>
    <w:bookmarkEnd w:id="22"/>
    <w:bookmarkStart w:name="z30" w:id="23"/>
    <w:p>
      <w:pPr>
        <w:spacing w:after="0"/>
        <w:ind w:left="0"/>
        <w:jc w:val="both"/>
      </w:pPr>
      <w:r>
        <w:rPr>
          <w:rFonts w:ascii="Times New Roman"/>
          <w:b w:val="false"/>
          <w:i w:val="false"/>
          <w:color w:val="000000"/>
          <w:sz w:val="28"/>
        </w:rPr>
        <w:t>
      минимальный состав сведений о маркированном лекарственном препарате,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23"/>
    <w:bookmarkStart w:name="z31" w:id="24"/>
    <w:p>
      <w:pPr>
        <w:spacing w:after="0"/>
        <w:ind w:left="0"/>
        <w:jc w:val="both"/>
      </w:pPr>
      <w:r>
        <w:rPr>
          <w:rFonts w:ascii="Times New Roman"/>
          <w:b w:val="false"/>
          <w:i w:val="false"/>
          <w:color w:val="000000"/>
          <w:sz w:val="28"/>
        </w:rPr>
        <w:t>
      4. Принять к сведению информацию Республики Армения об отсутствии на дату вступления в силу настоящего Решения намерения ввести маркировку лекарственных препаратов в соответствии с настоящим Решением.</w:t>
      </w:r>
    </w:p>
    <w:bookmarkEnd w:id="24"/>
    <w:bookmarkStart w:name="z32" w:id="25"/>
    <w:p>
      <w:pPr>
        <w:spacing w:after="0"/>
        <w:ind w:left="0"/>
        <w:jc w:val="both"/>
      </w:pPr>
      <w:r>
        <w:rPr>
          <w:rFonts w:ascii="Times New Roman"/>
          <w:b w:val="false"/>
          <w:i w:val="false"/>
          <w:color w:val="000000"/>
          <w:sz w:val="28"/>
        </w:rPr>
        <w:t>
      Ничто в настоящем пункте не должно толковаться как препятствие для Республики Армения ввести в дальнейшем маркировку лекарственных препаратов в соответствии с настоящим Решением.</w:t>
      </w:r>
    </w:p>
    <w:bookmarkEnd w:id="25"/>
    <w:bookmarkStart w:name="z33" w:id="26"/>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Касымалиев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27 сентября 2023 г. № 108</w:t>
            </w:r>
          </w:p>
        </w:tc>
      </w:tr>
    </w:tbl>
    <w:bookmarkStart w:name="z36" w:id="27"/>
    <w:p>
      <w:pPr>
        <w:spacing w:after="0"/>
        <w:ind w:left="0"/>
        <w:jc w:val="left"/>
      </w:pPr>
      <w:r>
        <w:rPr>
          <w:rFonts w:ascii="Times New Roman"/>
          <w:b/>
          <w:i w:val="false"/>
          <w:color w:val="000000"/>
        </w:rPr>
        <w:t xml:space="preserve"> ТРЕБОВАНИЯ</w:t>
      </w:r>
    </w:p>
    <w:bookmarkEnd w:id="27"/>
    <w:bookmarkStart w:name="z37" w:id="28"/>
    <w:p>
      <w:pPr>
        <w:spacing w:after="0"/>
        <w:ind w:left="0"/>
        <w:jc w:val="left"/>
      </w:pPr>
      <w:r>
        <w:rPr>
          <w:rFonts w:ascii="Times New Roman"/>
          <w:b/>
          <w:i w:val="false"/>
          <w:color w:val="000000"/>
        </w:rPr>
        <w:t xml:space="preserve"> к формату, составу и структуре сведений о маркированных лекарственных препаратах,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 – членов Евразийского экономического союза и Евразийской экономической комиссией, а также сроки передачи таких сведений</w:t>
      </w:r>
    </w:p>
    <w:bookmarkEnd w:id="28"/>
    <w:bookmarkStart w:name="z38" w:id="29"/>
    <w:p>
      <w:pPr>
        <w:spacing w:after="0"/>
        <w:ind w:left="0"/>
        <w:jc w:val="both"/>
      </w:pPr>
      <w:r>
        <w:rPr>
          <w:rFonts w:ascii="Times New Roman"/>
          <w:b w:val="false"/>
          <w:i w:val="false"/>
          <w:color w:val="000000"/>
          <w:sz w:val="28"/>
        </w:rPr>
        <w:t>
      1. При осуществлении трансграничной торговли маркированными лекарственными препаратами, в том числе классифицируемыми в позициях 2106, 3002, 3004, 3006 30 000 0, 3006 60 000, 3006 70 000 0, 3301, 3304, 3305, 3306, 3307, 3401 единой Товарной номенклатуры внешнеэкономической деятельности Евразийского экономического союза (далее – ТН ВЭД ЕАЭС), в рамках реализации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таких товарах и средствах их идентификации (далее – сведения) в XML-формате в соответствии со следующими стандартами:</w:t>
      </w:r>
    </w:p>
    <w:bookmarkEnd w:id="29"/>
    <w:bookmarkStart w:name="z39" w:id="30"/>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30"/>
    <w:bookmarkStart w:name="z40" w:id="31"/>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31"/>
    <w:bookmarkStart w:name="z41" w:id="32"/>
    <w:p>
      <w:pPr>
        <w:spacing w:after="0"/>
        <w:ind w:left="0"/>
        <w:jc w:val="both"/>
      </w:pPr>
      <w:r>
        <w:rPr>
          <w:rFonts w:ascii="Times New Roman"/>
          <w:b w:val="false"/>
          <w:i w:val="false"/>
          <w:color w:val="000000"/>
          <w:sz w:val="28"/>
        </w:rPr>
        <w:t>
      "XML Schema Part 1: Structures" и "XML Schema Part 2: Datatypes" (опубликованы в информационно-телекоммуникационной сети "Интернет" по адресам http://www.w3.org/TR/xmlschema-1/ и http://www.w3.org/TR/xmlschema-2/).</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Общие требования к составу и структуре сведений приведены в таблицах 1 – 12.</w:t>
      </w:r>
    </w:p>
    <w:bookmarkStart w:name="z43" w:id="33"/>
    <w:p>
      <w:pPr>
        <w:spacing w:after="0"/>
        <w:ind w:left="0"/>
        <w:jc w:val="both"/>
      </w:pPr>
      <w:r>
        <w:rPr>
          <w:rFonts w:ascii="Times New Roman"/>
          <w:b w:val="false"/>
          <w:i w:val="false"/>
          <w:color w:val="000000"/>
          <w:sz w:val="28"/>
        </w:rPr>
        <w:t>
      3. В таблицах формируются следующие поля (графы):</w:t>
      </w:r>
    </w:p>
    <w:bookmarkEnd w:id="33"/>
    <w:bookmarkStart w:name="z44" w:id="34"/>
    <w:p>
      <w:pPr>
        <w:spacing w:after="0"/>
        <w:ind w:left="0"/>
        <w:jc w:val="both"/>
      </w:pPr>
      <w:r>
        <w:rPr>
          <w:rFonts w:ascii="Times New Roman"/>
          <w:b w:val="false"/>
          <w:i w:val="false"/>
          <w:color w:val="000000"/>
          <w:sz w:val="28"/>
        </w:rPr>
        <w:t>
      "наименование элемента" – порядковый номер, идентификатор и устоявшееся или официальное словесное обозначение элемента;</w:t>
      </w:r>
    </w:p>
    <w:bookmarkEnd w:id="34"/>
    <w:bookmarkStart w:name="z45" w:id="35"/>
    <w:p>
      <w:pPr>
        <w:spacing w:after="0"/>
        <w:ind w:left="0"/>
        <w:jc w:val="both"/>
      </w:pPr>
      <w:r>
        <w:rPr>
          <w:rFonts w:ascii="Times New Roman"/>
          <w:b w:val="false"/>
          <w:i w:val="false"/>
          <w:color w:val="000000"/>
          <w:sz w:val="28"/>
        </w:rPr>
        <w:t>
      "описание элемента" – текст, поясняющий смысл (семантику) элемента;</w:t>
      </w:r>
    </w:p>
    <w:bookmarkEnd w:id="35"/>
    <w:bookmarkStart w:name="z46" w:id="36"/>
    <w:p>
      <w:pPr>
        <w:spacing w:after="0"/>
        <w:ind w:left="0"/>
        <w:jc w:val="both"/>
      </w:pPr>
      <w:r>
        <w:rPr>
          <w:rFonts w:ascii="Times New Roman"/>
          <w:b w:val="false"/>
          <w:i w:val="false"/>
          <w:color w:val="000000"/>
          <w:sz w:val="28"/>
        </w:rPr>
        <w:t>
      "примечание"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bookmarkEnd w:id="36"/>
    <w:bookmarkStart w:name="z47" w:id="37"/>
    <w:p>
      <w:pPr>
        <w:spacing w:after="0"/>
        <w:ind w:left="0"/>
        <w:jc w:val="both"/>
      </w:pPr>
      <w:r>
        <w:rPr>
          <w:rFonts w:ascii="Times New Roman"/>
          <w:b w:val="false"/>
          <w:i w:val="false"/>
          <w:color w:val="000000"/>
          <w:sz w:val="28"/>
        </w:rPr>
        <w:t>
      "мн." – множественность элементов (обязательность (опциональность) и количество возможных повторений элемента).</w:t>
      </w:r>
    </w:p>
    <w:bookmarkEnd w:id="37"/>
    <w:bookmarkStart w:name="z48" w:id="38"/>
    <w:p>
      <w:pPr>
        <w:spacing w:after="0"/>
        <w:ind w:left="0"/>
        <w:jc w:val="both"/>
      </w:pPr>
      <w:r>
        <w:rPr>
          <w:rFonts w:ascii="Times New Roman"/>
          <w:b w:val="false"/>
          <w:i w:val="false"/>
          <w:color w:val="000000"/>
          <w:sz w:val="28"/>
        </w:rPr>
        <w:t>
      4. Для указания множественности элементов передаваемых данных используются следующие обозначения:</w:t>
      </w:r>
    </w:p>
    <w:bookmarkEnd w:id="38"/>
    <w:bookmarkStart w:name="z49" w:id="39"/>
    <w:p>
      <w:pPr>
        <w:spacing w:after="0"/>
        <w:ind w:left="0"/>
        <w:jc w:val="both"/>
      </w:pPr>
      <w:r>
        <w:rPr>
          <w:rFonts w:ascii="Times New Roman"/>
          <w:b w:val="false"/>
          <w:i w:val="false"/>
          <w:color w:val="000000"/>
          <w:sz w:val="28"/>
        </w:rPr>
        <w:t>
      1 – элемент обязателен, повторения не допускаются;</w:t>
      </w:r>
    </w:p>
    <w:bookmarkEnd w:id="39"/>
    <w:bookmarkStart w:name="z50" w:id="40"/>
    <w:p>
      <w:pPr>
        <w:spacing w:after="0"/>
        <w:ind w:left="0"/>
        <w:jc w:val="both"/>
      </w:pPr>
      <w:r>
        <w:rPr>
          <w:rFonts w:ascii="Times New Roman"/>
          <w:b w:val="false"/>
          <w:i w:val="false"/>
          <w:color w:val="000000"/>
          <w:sz w:val="28"/>
        </w:rPr>
        <w:t>
      n – элемент обязателен, должен повторяться n раз (n &gt; 1);</w:t>
      </w:r>
    </w:p>
    <w:bookmarkEnd w:id="40"/>
    <w:bookmarkStart w:name="z51" w:id="41"/>
    <w:p>
      <w:pPr>
        <w:spacing w:after="0"/>
        <w:ind w:left="0"/>
        <w:jc w:val="both"/>
      </w:pPr>
      <w:r>
        <w:rPr>
          <w:rFonts w:ascii="Times New Roman"/>
          <w:b w:val="false"/>
          <w:i w:val="false"/>
          <w:color w:val="000000"/>
          <w:sz w:val="28"/>
        </w:rPr>
        <w:t>
      1..* – элемент обязателен, может повторяться без ограничений;</w:t>
      </w:r>
    </w:p>
    <w:bookmarkEnd w:id="41"/>
    <w:bookmarkStart w:name="z52" w:id="42"/>
    <w:p>
      <w:pPr>
        <w:spacing w:after="0"/>
        <w:ind w:left="0"/>
        <w:jc w:val="both"/>
      </w:pPr>
      <w:r>
        <w:rPr>
          <w:rFonts w:ascii="Times New Roman"/>
          <w:b w:val="false"/>
          <w:i w:val="false"/>
          <w:color w:val="000000"/>
          <w:sz w:val="28"/>
        </w:rPr>
        <w:t>
      n..* – элемент обязателен, должен повторяться не менее n раз (n &gt; 1);</w:t>
      </w:r>
    </w:p>
    <w:bookmarkEnd w:id="42"/>
    <w:bookmarkStart w:name="z53" w:id="43"/>
    <w:p>
      <w:pPr>
        <w:spacing w:after="0"/>
        <w:ind w:left="0"/>
        <w:jc w:val="both"/>
      </w:pPr>
      <w:r>
        <w:rPr>
          <w:rFonts w:ascii="Times New Roman"/>
          <w:b w:val="false"/>
          <w:i w:val="false"/>
          <w:color w:val="000000"/>
          <w:sz w:val="28"/>
        </w:rPr>
        <w:t>
      n..m – элемент обязателен, должен повторяться не менее n раз и не более m раз (n &gt; 1, m &gt; n);</w:t>
      </w:r>
    </w:p>
    <w:bookmarkEnd w:id="43"/>
    <w:bookmarkStart w:name="z54" w:id="44"/>
    <w:p>
      <w:pPr>
        <w:spacing w:after="0"/>
        <w:ind w:left="0"/>
        <w:jc w:val="both"/>
      </w:pPr>
      <w:r>
        <w:rPr>
          <w:rFonts w:ascii="Times New Roman"/>
          <w:b w:val="false"/>
          <w:i w:val="false"/>
          <w:color w:val="000000"/>
          <w:sz w:val="28"/>
        </w:rPr>
        <w:t>
      0..1 – элемент опционален, повторения не допускаются;</w:t>
      </w:r>
    </w:p>
    <w:bookmarkEnd w:id="44"/>
    <w:bookmarkStart w:name="z55" w:id="45"/>
    <w:p>
      <w:pPr>
        <w:spacing w:after="0"/>
        <w:ind w:left="0"/>
        <w:jc w:val="both"/>
      </w:pPr>
      <w:r>
        <w:rPr>
          <w:rFonts w:ascii="Times New Roman"/>
          <w:b w:val="false"/>
          <w:i w:val="false"/>
          <w:color w:val="000000"/>
          <w:sz w:val="28"/>
        </w:rPr>
        <w:t>
      0..* – элемент опционален, может повторяться без ограничений;</w:t>
      </w:r>
    </w:p>
    <w:bookmarkEnd w:id="45"/>
    <w:bookmarkStart w:name="z56" w:id="46"/>
    <w:p>
      <w:pPr>
        <w:spacing w:after="0"/>
        <w:ind w:left="0"/>
        <w:jc w:val="both"/>
      </w:pPr>
      <w:r>
        <w:rPr>
          <w:rFonts w:ascii="Times New Roman"/>
          <w:b w:val="false"/>
          <w:i w:val="false"/>
          <w:color w:val="000000"/>
          <w:sz w:val="28"/>
        </w:rPr>
        <w:t>
      0..m – элемент опционален, может повторяться не более m раз (m &gt; 1).</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8" w:id="47"/>
    <w:p>
      <w:pPr>
        <w:spacing w:after="0"/>
        <w:ind w:left="0"/>
        <w:jc w:val="left"/>
      </w:pPr>
      <w:r>
        <w:rPr>
          <w:rFonts w:ascii="Times New Roman"/>
          <w:b/>
          <w:i w:val="false"/>
          <w:color w:val="000000"/>
        </w:rPr>
        <w:t xml:space="preserve"> Состав и структура сведений о товарах, проданных в рамках трансграничной торговли, и средствах их идентификации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1. Дата и время формирования сведений</w:t>
            </w:r>
          </w:p>
          <w:bookmarkEnd w:id="4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представляющая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представляющей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ISO 3166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продавце (экспортере) и покупателе (импортере) товаров, о товарах и средствах их идентификации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(экспортере) и покупателе (импортере) товаров, о товарах и средствах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Сведения о юридическом лице или индивидуальном предпринимателе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(экспортере)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3.1.1. Номер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xml:space="preserve">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w:t>
            </w:r>
          </w:p>
          <w:bookmarkEnd w:id="49"/>
          <w:p>
            <w:pPr>
              <w:spacing w:after="20"/>
              <w:ind w:left="20"/>
              <w:jc w:val="both"/>
            </w:pPr>
            <w:r>
              <w:rPr>
                <w:rFonts w:ascii="Times New Roman"/>
                <w:b w:val="false"/>
                <w:i w:val="false"/>
                <w:color w:val="000000"/>
                <w:sz w:val="20"/>
              </w:rPr>
              <w:t>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КПП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3.1.3. GLN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продавца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3.1.4. Наименование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 продавца (экспортера)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3.1.5. Адрес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3.1.6. Контактный реквизит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bookmarkEnd w:id="5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3.2. Сведения о юридическом лице или индивидуальном предпринимателе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(импортере)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3.2.1. Номер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xml:space="preserve">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w:t>
            </w:r>
          </w:p>
          <w:bookmarkEnd w:id="51"/>
          <w:p>
            <w:pPr>
              <w:spacing w:after="20"/>
              <w:ind w:left="20"/>
              <w:jc w:val="both"/>
            </w:pPr>
            <w:r>
              <w:rPr>
                <w:rFonts w:ascii="Times New Roman"/>
                <w:b w:val="false"/>
                <w:i w:val="false"/>
                <w:color w:val="000000"/>
                <w:sz w:val="20"/>
              </w:rPr>
              <w:t>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КПП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GLN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покупателя (импортера)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Наименование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Адрес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Контактный реквизит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bookmarkEnd w:id="5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Сведения о товаре и средствах идентификации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приобретенном в рамках трансграничной торговли и нанесенных на него средствах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Сведения о юридическом лице или индивидуальном предпринимателе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участниках производства товара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имеющиеся сведения об участниках производства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3.3.1.1. GLN производителя товара</w:t>
            </w:r>
          </w:p>
          <w:bookmarkEnd w:id="53"/>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3.3.1.2. Номер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xml:space="preserve">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w:t>
            </w:r>
          </w:p>
          <w:bookmarkEnd w:id="54"/>
          <w:p>
            <w:pPr>
              <w:spacing w:after="20"/>
              <w:ind w:left="20"/>
              <w:jc w:val="both"/>
            </w:pPr>
            <w:r>
              <w:rPr>
                <w:rFonts w:ascii="Times New Roman"/>
                <w:b w:val="false"/>
                <w:i w:val="false"/>
                <w:color w:val="000000"/>
                <w:sz w:val="20"/>
              </w:rPr>
              <w:t>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КПП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Наименование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Адрес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Контактный реквизит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bookmarkEnd w:id="5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Сведения о юридическом лице или индивидуальном предпринимателе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участнике оборота, осуществившем нанесение средств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Участник оборота осуществивший нанесение средств идентификации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признак участника оборота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производитель</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держатель\владелец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импортер, осуществивший ввоз на таможенную территорию ЕАЭС</w:t>
            </w:r>
          </w:p>
          <w:p>
            <w:pPr>
              <w:spacing w:after="20"/>
              <w:ind w:left="20"/>
              <w:jc w:val="both"/>
            </w:pPr>
            <w:r>
              <w:rPr>
                <w:rFonts w:ascii="Times New Roman"/>
                <w:b w:val="false"/>
                <w:i w:val="false"/>
                <w:color w:val="000000"/>
                <w:sz w:val="20"/>
              </w:rPr>
              <w:t>
иной участник оборота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3.3.2.2. GLN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GLN участника оборота осуществившего нанесение средств идентификации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3.3.2.3. Номер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xml:space="preserve">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w:t>
            </w:r>
          </w:p>
          <w:bookmarkEnd w:id="57"/>
          <w:p>
            <w:pPr>
              <w:spacing w:after="20"/>
              <w:ind w:left="20"/>
              <w:jc w:val="both"/>
            </w:pPr>
            <w:r>
              <w:rPr>
                <w:rFonts w:ascii="Times New Roman"/>
                <w:b w:val="false"/>
                <w:i w:val="false"/>
                <w:color w:val="000000"/>
                <w:sz w:val="20"/>
              </w:rPr>
              <w:t>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КПП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Наименование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 Адрес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 Контактный реквизит юридического лица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bookmarkEnd w:id="5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Идентификатор GTIN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(цифровое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уникальной идентификации торговой единицы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xml:space="preserve">
3.3.4. Код товара в соответствии с ТН ВЭД ЕАЭС </w:t>
            </w:r>
          </w:p>
          <w:bookmarkEnd w:id="59"/>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соответствии с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10-значный код ТН ВЭД ЕАЭС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Код товара по каталогу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каталогу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Код товара по национальным классификаторам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ОКП, ОКРБ и иным национальным классификаторам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Код товара по GPC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значение в соответствии с Global Product Classification (глобальный классификатор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имеет сложную структуру</w:t>
            </w:r>
          </w:p>
          <w:bookmarkEnd w:id="60"/>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Страна происхождения лекарственного препарата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стране происхождения лекарственного препарата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стране происхождения лекарственного препарата (двузначный буквенный код в соответствии с ISO 3166).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Сведения о документе, подтверждающем декларирование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декларации на товары и номере товара в декларации на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для товаров, ввезенных из третьих стран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Сведения о документе, подтверждающем факт регистрации лекарственного препарата, осуществляемой в соответствии с актами Евразийского экономического союза или законодательством государств – членов Евразийского экономического союза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регистрационном удостоверении лекарственного препарата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xml:space="preserve">
сведения указываются </w:t>
            </w:r>
          </w:p>
          <w:bookmarkEnd w:id="61"/>
          <w:p>
            <w:pPr>
              <w:spacing w:after="20"/>
              <w:ind w:left="20"/>
              <w:jc w:val="both"/>
            </w:pPr>
            <w:r>
              <w:rPr>
                <w:rFonts w:ascii="Times New Roman"/>
                <w:b w:val="false"/>
                <w:i w:val="false"/>
                <w:color w:val="000000"/>
                <w:sz w:val="20"/>
              </w:rPr>
              <w:t>
в соответствии с таблицей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Сведения о товаре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структурированное описание характеристик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соответствии с таблицей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Перечень нанесенных средств идентификации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перечень средств идентификации </w:t>
            </w:r>
          </w:p>
          <w:p>
            <w:pPr>
              <w:spacing w:after="20"/>
              <w:ind w:left="20"/>
              <w:jc w:val="both"/>
            </w:pPr>
            <w:r>
              <w:rPr>
                <w:rFonts w:ascii="Times New Roman"/>
                <w:b w:val="false"/>
                <w:i w:val="false"/>
                <w:color w:val="000000"/>
                <w:sz w:val="20"/>
              </w:rPr>
              <w:t>с учетом их нахождения в групповых (транспортных) упаковках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 Сведения о нанесенном средстве идентификации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средстве идентификации и статусе маркированного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xml:space="preserve">
3.3.12.1.1. Средство идентификации </w:t>
            </w:r>
          </w:p>
          <w:bookmarkEnd w:id="62"/>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 представленные в структурированном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соответствии с таблицей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3.3.12.1.2. Сведения о статусе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элемент, содержит сведения о кодовом обозначении статуса маркированного товара, коде причины установки статуса, а также о дате и времени установления такого статуса в национальном компоненте информационной системы маркировки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3.3.12.1.2.1. Код статуса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статуса маркированного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в соответствии с таблицей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3.3.12.1.2.2. Код причины установки статуса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причины установки статуса товара в национальном компоненте информационной системы маркировки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3.3.12.1.2.3. Дата и время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установки статуса товара в национальном компоненте информационной системы маркировки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3.3.12.1.3. Сведения о единице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единице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в соответствии с таблицей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 Ссылочный идентификатор упаковки вышестоящего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xml:space="preserve">
3.3.12.2.1. Средство идентификации </w:t>
            </w:r>
          </w:p>
          <w:bookmarkEnd w:id="63"/>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 упаковки, представленные в структурированном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соответствии с таблицей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Перечень групповых и (или) транспортных упаковок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групповых или транспортных упаковок, в которых находится маркированный товар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 Сведения о групповой или транспортной упаковке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3.3.13.1.1. Уровень группировки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xml:space="preserve">
3.3.13.1.2. Средство идентификации </w:t>
            </w:r>
          </w:p>
          <w:bookmarkEnd w:id="64"/>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 групповой или транспортной упаковки, представленные в структурированном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в соответствии с таблицей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3.3.13.1.3. Ссылочный идентификатор упаковки вышестоящего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3.3.13.1.3.1. Средство идентификации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представленные на средстве идентификации упаковки в структурированном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в соответствии с таблицей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9" w:id="65"/>
    <w:p>
      <w:pPr>
        <w:spacing w:after="0"/>
        <w:ind w:left="0"/>
        <w:jc w:val="left"/>
      </w:pPr>
      <w:r>
        <w:rPr>
          <w:rFonts w:ascii="Times New Roman"/>
          <w:b/>
          <w:i w:val="false"/>
          <w:color w:val="000000"/>
        </w:rPr>
        <w:t xml:space="preserve"> Состав и структура сведений о средствах идентификации, нанесенных на товары, приобретенные в рамках трансграничной торговли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1. Дата и время формирования сведений</w:t>
            </w:r>
          </w:p>
          <w:bookmarkEnd w:id="6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представляющая сведения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представляющей сведения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ISO 3166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товара в соответствии с ТН ВЭД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соответствии с ТН ВЭД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10 знаков кода ТН ВЭД ЕАЭС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продавце (экспортере) товаров и средствах идентификации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(экспортере) товаров и средствах идентификации, нанесенных на товары, приобретенные в рамках трансграничной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Сведения о юридическом лице или индивидуальном предпринимателе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(экспортере) товаров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4.1.1. Номер налогоплательщика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налогоплательщика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код (номер): </w:t>
            </w:r>
          </w:p>
          <w:p>
            <w:pPr>
              <w:spacing w:after="20"/>
              <w:ind w:left="20"/>
              <w:jc w:val="both"/>
            </w:pPr>
            <w:r>
              <w:rPr>
                <w:rFonts w:ascii="Times New Roman"/>
                <w:b w:val="false"/>
                <w:i w:val="false"/>
                <w:color w:val="000000"/>
                <w:sz w:val="20"/>
              </w:rPr>
              <w:t xml:space="preserve">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w:t>
            </w:r>
          </w:p>
          <w:p>
            <w:pPr>
              <w:spacing w:after="20"/>
              <w:ind w:left="20"/>
              <w:jc w:val="both"/>
            </w:pPr>
            <w:r>
              <w:rPr>
                <w:rFonts w:ascii="Times New Roman"/>
                <w:b w:val="false"/>
                <w:i w:val="false"/>
                <w:color w:val="000000"/>
                <w:sz w:val="20"/>
              </w:rPr>
              <w:t>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КПП налогоплательщика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xml:space="preserve">
4.1.3. GLN </w:t>
            </w:r>
          </w:p>
          <w:bookmarkEnd w:id="6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продавца (экспортера)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4.1.4. Наименование юридического лица (индивидуального предпринимателя)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юридического лица (индивидуального предпринимателя)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Адрес юридического лица (индивидуального предпринимателя)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сведений об адресе юридического лица (индивидуального предпринимателя)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4.1.6. Контактный реквизит юридического лица (индивидуального предпринимателя)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bookmarkEnd w:id="6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Сведения о средствах идентификации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средств идентификации, нанесенных на товар, индивидуальную или потребительскую упаковку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Средство идентификации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структурированном виде, включенные в состав сведений о средстве идентификации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соответствии с таблицей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Сведения о статусе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элемент, содержащий сведения о кодовом обозначении статуса маркированного товара, дате и времени установления такого статуса в национальном компоненте системы маркировки товаров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соответствии с таблицей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Сведения о групповой </w:t>
            </w:r>
          </w:p>
          <w:p>
            <w:pPr>
              <w:spacing w:after="20"/>
              <w:ind w:left="20"/>
              <w:jc w:val="both"/>
            </w:pPr>
            <w:r>
              <w:rPr>
                <w:rFonts w:ascii="Times New Roman"/>
                <w:b w:val="false"/>
                <w:i w:val="false"/>
                <w:color w:val="000000"/>
                <w:sz w:val="20"/>
              </w:rPr>
              <w:t>или транспортной упаковке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средств идентификации, нанесенных на групповую или транспортную упаковку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Средство идентификации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структурированном виде, включенные в состав сведений о средстве идентификации товара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соответствии с таблицей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Сведения о статусе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5. Сведения о юридическом лице или индивидуальном предпринимателе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покупателе (импортере)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5.1. Номер налогоплательщика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налогоплательщика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p>
            <w:pPr>
              <w:spacing w:after="20"/>
              <w:ind w:left="20"/>
              <w:jc w:val="both"/>
            </w:pPr>
            <w:r>
              <w:rPr>
                <w:rFonts w:ascii="Times New Roman"/>
                <w:b w:val="false"/>
                <w:i w:val="false"/>
                <w:color w:val="000000"/>
                <w:sz w:val="20"/>
              </w:rPr>
              <w:t xml:space="preserve">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w:t>
            </w:r>
          </w:p>
          <w:p>
            <w:pPr>
              <w:spacing w:after="20"/>
              <w:ind w:left="20"/>
              <w:jc w:val="both"/>
            </w:pPr>
            <w:r>
              <w:rPr>
                <w:rFonts w:ascii="Times New Roman"/>
                <w:b w:val="false"/>
                <w:i w:val="false"/>
                <w:color w:val="000000"/>
                <w:sz w:val="20"/>
              </w:rPr>
              <w:t>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КПП налогоплательщика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xml:space="preserve">
5.3. GLN </w:t>
            </w:r>
          </w:p>
          <w:bookmarkEnd w:id="6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покупателя (импортера)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5.4. Наименование юридического лица (индивидуального предпринимателя)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юридического лица (индивидуального предпринимателя)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5.5. Адрес юридического лица (индивидуального предпринимателя)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сведений об адресе юридического лица (индивидуального предпринимателя)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5.6. Контактный реквизит юридического лица (индивидуального предпринимателя)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bookmarkEnd w:id="7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7" w:id="71"/>
    <w:p>
      <w:pPr>
        <w:spacing w:after="0"/>
        <w:ind w:left="0"/>
        <w:jc w:val="both"/>
      </w:pPr>
      <w:r>
        <w:rPr>
          <w:rFonts w:ascii="Times New Roman"/>
          <w:b w:val="false"/>
          <w:i w:val="false"/>
          <w:color w:val="000000"/>
          <w:sz w:val="28"/>
        </w:rPr>
        <w:t>
      Таблица 3</w:t>
      </w:r>
    </w:p>
    <w:bookmarkEnd w:id="71"/>
    <w:bookmarkStart w:name="z88" w:id="72"/>
    <w:p>
      <w:pPr>
        <w:spacing w:after="0"/>
        <w:ind w:left="0"/>
        <w:jc w:val="both"/>
      </w:pPr>
      <w:r>
        <w:rPr>
          <w:rFonts w:ascii="Times New Roman"/>
          <w:b w:val="false"/>
          <w:i w:val="false"/>
          <w:color w:val="000000"/>
          <w:sz w:val="28"/>
        </w:rPr>
        <w:t>
      Перечень сведений об адресе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кодовое обозначение вида адреса (адрес места нахождения, адрес для переписки и т. д.) (указывается в соответствии с перечнем: "1" – адрес регистрации;</w:t>
            </w:r>
          </w:p>
          <w:bookmarkEnd w:id="73"/>
          <w:p>
            <w:pPr>
              <w:spacing w:after="20"/>
              <w:ind w:left="20"/>
              <w:jc w:val="both"/>
            </w:pPr>
            <w:r>
              <w:rPr>
                <w:rFonts w:ascii="Times New Roman"/>
                <w:b w:val="false"/>
                <w:i w:val="false"/>
                <w:color w:val="000000"/>
                <w:sz w:val="20"/>
              </w:rPr>
              <w:t>
"2" – фактический адрес; "3" – почтовый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(указывается в соответствии с ISO 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через запятую наименование региона, района, города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91" w:id="74"/>
    <w:p>
      <w:pPr>
        <w:spacing w:after="0"/>
        <w:ind w:left="0"/>
        <w:jc w:val="left"/>
      </w:pPr>
      <w:r>
        <w:rPr>
          <w:rFonts w:ascii="Times New Roman"/>
          <w:b/>
          <w:i w:val="false"/>
          <w:color w:val="000000"/>
        </w:rPr>
        <w:t xml:space="preserve"> Перечень сведений о контактных реквизитах</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вида средства (канала) связи в соответствии с перечнем видов средств (каналов) связи, утвержденным </w:t>
            </w:r>
            <w:r>
              <w:rPr>
                <w:rFonts w:ascii="Times New Roman"/>
                <w:b w:val="false"/>
                <w:i w:val="false"/>
                <w:color w:val="000000"/>
                <w:sz w:val="20"/>
              </w:rPr>
              <w:t>Решением</w:t>
            </w:r>
            <w:r>
              <w:rPr>
                <w:rFonts w:ascii="Times New Roman"/>
                <w:b w:val="false"/>
                <w:i w:val="false"/>
                <w:color w:val="000000"/>
                <w:sz w:val="20"/>
              </w:rPr>
              <w:t xml:space="preserve"> Коллегии Комиссия от 06.12.2022 №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канала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93" w:id="75"/>
    <w:p>
      <w:pPr>
        <w:spacing w:after="0"/>
        <w:ind w:left="0"/>
        <w:jc w:val="left"/>
      </w:pPr>
      <w:r>
        <w:rPr>
          <w:rFonts w:ascii="Times New Roman"/>
          <w:b/>
          <w:i w:val="false"/>
          <w:color w:val="000000"/>
        </w:rPr>
        <w:t xml:space="preserve"> Перечень сведений о характеристиках товара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под которым зарегистрирован лекарственный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или химическое, или групповое наименование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действующего вещества, рекомендованное Всемирной организацией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в соответствии </w:t>
            </w:r>
          </w:p>
          <w:p>
            <w:pPr>
              <w:spacing w:after="20"/>
              <w:ind w:left="20"/>
              <w:jc w:val="both"/>
            </w:pPr>
            <w:r>
              <w:rPr>
                <w:rFonts w:ascii="Times New Roman"/>
                <w:b w:val="false"/>
                <w:i w:val="false"/>
                <w:color w:val="000000"/>
                <w:sz w:val="20"/>
              </w:rPr>
              <w:t xml:space="preserve">с </w:t>
            </w:r>
            <w:r>
              <w:rPr>
                <w:rFonts w:ascii="Times New Roman"/>
                <w:b w:val="false"/>
                <w:i w:val="false"/>
                <w:color w:val="000000"/>
                <w:sz w:val="20"/>
              </w:rPr>
              <w:t>Решением</w:t>
            </w:r>
            <w:r>
              <w:rPr>
                <w:rFonts w:ascii="Times New Roman"/>
                <w:b w:val="false"/>
                <w:i w:val="false"/>
                <w:color w:val="000000"/>
                <w:sz w:val="20"/>
              </w:rPr>
              <w:t xml:space="preserve"> Коллегии Комиссии от 10 мая 2018 г.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(торговая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абстрактное понятие, используемое при позиционировании товаров конкретного производителя на целевом рынке.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товарного знака (торговой марки)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номер регистрации товарного знака (торговой марки)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Лекарственная форма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лекарственного препарата, соответствующее способам его введения и применения и обеспечивающее достижение необходимого эффекта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в соответствии с номенклатурой лекарственных форм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Комиссии от 17 сентября 2019 г. №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вида вторичной (потребительской) упаковки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указывается в обязательном порядке при наличии вторичной (потребительской) упаковки;</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применяется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
с </w:t>
            </w:r>
            <w:r>
              <w:rPr>
                <w:rFonts w:ascii="Times New Roman"/>
                <w:b w:val="false"/>
                <w:i w:val="false"/>
                <w:color w:val="000000"/>
                <w:sz w:val="20"/>
              </w:rPr>
              <w:t>Решением</w:t>
            </w:r>
            <w:r>
              <w:rPr>
                <w:rFonts w:ascii="Times New Roman"/>
                <w:b w:val="false"/>
                <w:i w:val="false"/>
                <w:color w:val="000000"/>
                <w:sz w:val="20"/>
              </w:rPr>
              <w:t xml:space="preserve"> Коллегии Комиссии от 15 января 2019 г.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первичной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указывается в обязательном порядке при отсутствии вторичной (потребительской упаковки);</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применяется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
с </w:t>
            </w:r>
            <w:r>
              <w:rPr>
                <w:rFonts w:ascii="Times New Roman"/>
                <w:b w:val="false"/>
                <w:i w:val="false"/>
                <w:color w:val="000000"/>
                <w:sz w:val="20"/>
              </w:rPr>
              <w:t>Решением</w:t>
            </w:r>
            <w:r>
              <w:rPr>
                <w:rFonts w:ascii="Times New Roman"/>
                <w:b w:val="false"/>
                <w:i w:val="false"/>
                <w:color w:val="000000"/>
                <w:sz w:val="20"/>
              </w:rPr>
              <w:t xml:space="preserve"> Коллегии Комиссии от 15 января 2019 г.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вещества, выраженное в единицах массы, объемных или условных (биологических) единицах, либо гомеопатическое разведение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Комиссии от 7 сентября 2018 г.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дозированных лекарственных форм в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указывется единица измерения количества дозированных лекарственных 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первичных упаковок во вторичной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первичных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01" w:id="78"/>
    <w:p>
      <w:pPr>
        <w:spacing w:after="0"/>
        <w:ind w:left="0"/>
        <w:jc w:val="left"/>
      </w:pPr>
      <w:r>
        <w:rPr>
          <w:rFonts w:ascii="Times New Roman"/>
          <w:b/>
          <w:i w:val="false"/>
          <w:color w:val="000000"/>
        </w:rPr>
        <w:t xml:space="preserve"> Перечень сведений о единице товара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производственной серии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номере производственной серии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дата производства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дата истечения срока годности, предусмотренного для данного лекарственного препарата в соответствии с регистрационным досье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03" w:id="79"/>
    <w:p>
      <w:pPr>
        <w:spacing w:after="0"/>
        <w:ind w:left="0"/>
        <w:jc w:val="left"/>
      </w:pPr>
      <w:r>
        <w:rPr>
          <w:rFonts w:ascii="Times New Roman"/>
          <w:b/>
          <w:i w:val="false"/>
          <w:color w:val="000000"/>
        </w:rPr>
        <w:t xml:space="preserve"> Перечень сведений о средстве идентификации товара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трехзначный код вида средства идентификации из перечня видов средств идентификации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реестру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номер в реестре средств идентификации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данных средства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цифровой идентификатор применения, заключенный в круглые скобки, обозначающий назначение блока информации, содержащейся в средстве идентификации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таблицей 9 согласно правилам, определенным в таблице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Символьное значение блока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символьное значение блока информации, содержащейся в средстве идентификации, может включать в себя цифры, строчные и прописные буквы латинского алфавита, специальные символы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согласно правилам, определенным в таблице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06" w:id="80"/>
    <w:p>
      <w:pPr>
        <w:spacing w:after="0"/>
        <w:ind w:left="0"/>
        <w:jc w:val="left"/>
      </w:pPr>
      <w:r>
        <w:rPr>
          <w:rFonts w:ascii="Times New Roman"/>
          <w:b/>
          <w:i w:val="false"/>
          <w:color w:val="000000"/>
        </w:rPr>
        <w:t xml:space="preserve"> Перечень видов средства идентификации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раздела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средства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идентификации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штриховой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штриховой код Code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двумерный многоуровневый штриховой 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двумерный матричный штриховой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DataMatrix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QR 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Радиосигнал RFID-метки UHF-диапазона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средств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08" w:id="81"/>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в том числе классифицируемых в позициях 2106, 3002, 3004, 3006 30 000 0, 3006 60 000, 3006 70 000 0, 3301, 3304, 3305, 3306, 3307, 3401 ТН ВЭД ЕАЭС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2"/>
          <w:p>
            <w:pPr>
              <w:spacing w:after="20"/>
              <w:ind w:left="20"/>
              <w:jc w:val="both"/>
            </w:pPr>
            <w:r>
              <w:rPr>
                <w:rFonts w:ascii="Times New Roman"/>
                <w:b w:val="false"/>
                <w:i w:val="false"/>
                <w:color w:val="000000"/>
                <w:sz w:val="20"/>
              </w:rPr>
              <w:t>
Полное наименование AI</w:t>
            </w:r>
          </w:p>
          <w:bookmarkEnd w:id="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xml:space="preserve">
Серийный код транспортной упаковки (тары)  SSCC </w:t>
            </w:r>
          </w:p>
          <w:bookmarkEnd w:id="83"/>
          <w:p>
            <w:pPr>
              <w:spacing w:after="20"/>
              <w:ind w:left="20"/>
              <w:jc w:val="both"/>
            </w:pPr>
            <w:r>
              <w:rPr>
                <w:rFonts w:ascii="Times New Roman"/>
                <w:b w:val="false"/>
                <w:i w:val="false"/>
                <w:color w:val="000000"/>
                <w:sz w:val="20"/>
              </w:rPr>
              <w:t>
(Serial Shipping Container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 данных содержит номер SSCC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 номер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bookmarkEnd w:id="84"/>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xml:space="preserve">
GTIN (Global Trade Item Number) – </w:t>
            </w:r>
          </w:p>
          <w:bookmarkEnd w:id="85"/>
          <w:p>
            <w:pPr>
              <w:spacing w:after="20"/>
              <w:ind w:left="20"/>
              <w:jc w:val="both"/>
            </w:pPr>
            <w:r>
              <w:rPr>
                <w:rFonts w:ascii="Times New Roman"/>
                <w:b w:val="false"/>
                <w:i w:val="false"/>
                <w:color w:val="000000"/>
                <w:sz w:val="20"/>
              </w:rPr>
              <w:t>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6"/>
          <w:p>
            <w:pPr>
              <w:spacing w:after="20"/>
              <w:ind w:left="20"/>
              <w:jc w:val="both"/>
            </w:pPr>
            <w:r>
              <w:rPr>
                <w:rFonts w:ascii="Times New Roman"/>
                <w:b w:val="false"/>
                <w:i w:val="false"/>
                <w:color w:val="000000"/>
                <w:sz w:val="20"/>
              </w:rPr>
              <w:t>
Серийный номер</w:t>
            </w:r>
          </w:p>
          <w:bookmarkEnd w:id="86"/>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(21) показывает, что поле размером 13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xml:space="preserve">
применяется в соответствии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с законодательством государства – члена Евразийского экономического союза и актами, входящими в право Евразийского экономического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8"/>
          <w:p>
            <w:pPr>
              <w:spacing w:after="20"/>
              <w:ind w:left="20"/>
              <w:jc w:val="both"/>
            </w:pPr>
            <w:r>
              <w:rPr>
                <w:rFonts w:ascii="Times New Roman"/>
                <w:b w:val="false"/>
                <w:i w:val="false"/>
                <w:color w:val="000000"/>
                <w:sz w:val="20"/>
              </w:rPr>
              <w:t xml:space="preserve">
применяется в соответствии </w:t>
            </w:r>
          </w:p>
          <w:bookmarkEnd w:id="88"/>
          <w:p>
            <w:pPr>
              <w:spacing w:after="20"/>
              <w:ind w:left="20"/>
              <w:jc w:val="both"/>
            </w:pPr>
            <w:r>
              <w:rPr>
                <w:rFonts w:ascii="Times New Roman"/>
                <w:b w:val="false"/>
                <w:i w:val="false"/>
                <w:color w:val="000000"/>
                <w:sz w:val="20"/>
              </w:rPr>
              <w:t>
с законодательством государства – члена Евразийского экономического союза и актами, входящими в право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18" w:id="89"/>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2106</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3002</w:t>
            </w:r>
          </w:p>
          <w:p>
            <w:pPr>
              <w:spacing w:after="20"/>
              <w:ind w:left="20"/>
              <w:jc w:val="both"/>
            </w:pPr>
            <w:r>
              <w:rPr>
                <w:rFonts w:ascii="Times New Roman"/>
                <w:b w:val="false"/>
                <w:i w:val="false"/>
                <w:color w:val="000000"/>
                <w:sz w:val="20"/>
              </w:rPr>
              <w:t>
</w:t>
            </w:r>
            <w:r>
              <w:rPr>
                <w:rFonts w:ascii="Times New Roman"/>
                <w:b w:val="false"/>
                <w:i w:val="false"/>
                <w:color w:val="000000"/>
                <w:sz w:val="20"/>
              </w:rPr>
              <w:t>3004</w:t>
            </w:r>
          </w:p>
          <w:p>
            <w:pPr>
              <w:spacing w:after="20"/>
              <w:ind w:left="20"/>
              <w:jc w:val="both"/>
            </w:pPr>
            <w:r>
              <w:rPr>
                <w:rFonts w:ascii="Times New Roman"/>
                <w:b w:val="false"/>
                <w:i w:val="false"/>
                <w:color w:val="000000"/>
                <w:sz w:val="20"/>
              </w:rPr>
              <w:t>
</w:t>
            </w:r>
            <w:r>
              <w:rPr>
                <w:rFonts w:ascii="Times New Roman"/>
                <w:b w:val="false"/>
                <w:i w:val="false"/>
                <w:color w:val="000000"/>
                <w:sz w:val="20"/>
              </w:rPr>
              <w:t>3006 30 000 0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3006 60 000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3006 70 000 0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3301</w:t>
            </w:r>
          </w:p>
          <w:p>
            <w:pPr>
              <w:spacing w:after="20"/>
              <w:ind w:left="20"/>
              <w:jc w:val="both"/>
            </w:pPr>
            <w:r>
              <w:rPr>
                <w:rFonts w:ascii="Times New Roman"/>
                <w:b w:val="false"/>
                <w:i w:val="false"/>
                <w:color w:val="000000"/>
                <w:sz w:val="20"/>
              </w:rPr>
              <w:t>
</w:t>
            </w:r>
            <w:r>
              <w:rPr>
                <w:rFonts w:ascii="Times New Roman"/>
                <w:b w:val="false"/>
                <w:i w:val="false"/>
                <w:color w:val="000000"/>
                <w:sz w:val="20"/>
              </w:rPr>
              <w:t>3304</w:t>
            </w:r>
          </w:p>
          <w:p>
            <w:pPr>
              <w:spacing w:after="20"/>
              <w:ind w:left="20"/>
              <w:jc w:val="both"/>
            </w:pPr>
            <w:r>
              <w:rPr>
                <w:rFonts w:ascii="Times New Roman"/>
                <w:b w:val="false"/>
                <w:i w:val="false"/>
                <w:color w:val="000000"/>
                <w:sz w:val="20"/>
              </w:rPr>
              <w:t>
</w:t>
            </w:r>
            <w:r>
              <w:rPr>
                <w:rFonts w:ascii="Times New Roman"/>
                <w:b w:val="false"/>
                <w:i w:val="false"/>
                <w:color w:val="000000"/>
                <w:sz w:val="20"/>
              </w:rPr>
              <w:t>3305</w:t>
            </w:r>
          </w:p>
          <w:p>
            <w:pPr>
              <w:spacing w:after="20"/>
              <w:ind w:left="20"/>
              <w:jc w:val="both"/>
            </w:pPr>
            <w:r>
              <w:rPr>
                <w:rFonts w:ascii="Times New Roman"/>
                <w:b w:val="false"/>
                <w:i w:val="false"/>
                <w:color w:val="000000"/>
                <w:sz w:val="20"/>
              </w:rPr>
              <w:t>
</w:t>
            </w:r>
            <w:r>
              <w:rPr>
                <w:rFonts w:ascii="Times New Roman"/>
                <w:b w:val="false"/>
                <w:i w:val="false"/>
                <w:color w:val="000000"/>
                <w:sz w:val="20"/>
              </w:rPr>
              <w:t>3306</w:t>
            </w:r>
          </w:p>
          <w:p>
            <w:pPr>
              <w:spacing w:after="20"/>
              <w:ind w:left="20"/>
              <w:jc w:val="both"/>
            </w:pPr>
            <w:r>
              <w:rPr>
                <w:rFonts w:ascii="Times New Roman"/>
                <w:b w:val="false"/>
                <w:i w:val="false"/>
                <w:color w:val="000000"/>
                <w:sz w:val="20"/>
              </w:rPr>
              <w:t>
</w:t>
            </w:r>
            <w:r>
              <w:rPr>
                <w:rFonts w:ascii="Times New Roman"/>
                <w:b w:val="false"/>
                <w:i w:val="false"/>
                <w:color w:val="000000"/>
                <w:sz w:val="20"/>
              </w:rPr>
              <w:t>3307</w:t>
            </w:r>
          </w:p>
          <w:p>
            <w:pPr>
              <w:spacing w:after="20"/>
              <w:ind w:left="20"/>
              <w:jc w:val="both"/>
            </w:pPr>
            <w:r>
              <w:rPr>
                <w:rFonts w:ascii="Times New Roman"/>
                <w:b w:val="false"/>
                <w:i w:val="false"/>
                <w:color w:val="000000"/>
                <w:sz w:val="20"/>
              </w:rPr>
              <w:t>
</w:t>
            </w:r>
            <w:r>
              <w:rPr>
                <w:rFonts w:ascii="Times New Roman"/>
                <w:b w:val="false"/>
                <w:i w:val="false"/>
                <w:color w:val="000000"/>
                <w:sz w:val="20"/>
              </w:rPr>
              <w:t>3401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both"/>
            </w:pPr>
            <w:r>
              <w:rPr>
                <w:rFonts w:ascii="Times New Roman"/>
                <w:b w:val="false"/>
                <w:i w:val="false"/>
                <w:color w:val="000000"/>
                <w:sz w:val="20"/>
              </w:rPr>
              <w:t>
1. Количество создаваемых экземпляров реквизита "Блок данных средства идентификации": 4</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индивидуальный серийный номер товара (SN)</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третьему экземпляру реквизита "Блок данных средства идентификации": значение реквизита "Идентификатор применения (AI)": "91";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идентификатор (индивидуальный порядковый номер) ключа проверки (применяется в соответствии с законодательством государства – члена Евразийского экономического союза и актами, входящими в право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четвертому экземпляру реквизита "Блок данных средства идентификации": значение реквизита "Идентификатор применения (AI)": "92";</w:t>
            </w:r>
          </w:p>
          <w:p>
            <w:pPr>
              <w:spacing w:after="20"/>
              <w:ind w:left="20"/>
              <w:jc w:val="both"/>
            </w:pPr>
            <w:r>
              <w:rPr>
                <w:rFonts w:ascii="Times New Roman"/>
                <w:b w:val="false"/>
                <w:i w:val="false"/>
                <w:color w:val="000000"/>
                <w:sz w:val="20"/>
              </w:rPr>
              <w:t xml:space="preserve">
значение реквизита "Символьное значение блока информации": реквизит должен содержать код проверки (применяется в соответствии с законодательством государства – члена Евразийского экономического союза и актами, входящими в право Евразийского экономического союза)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2106</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3002</w:t>
            </w:r>
          </w:p>
          <w:p>
            <w:pPr>
              <w:spacing w:after="20"/>
              <w:ind w:left="20"/>
              <w:jc w:val="both"/>
            </w:pPr>
            <w:r>
              <w:rPr>
                <w:rFonts w:ascii="Times New Roman"/>
                <w:b w:val="false"/>
                <w:i w:val="false"/>
                <w:color w:val="000000"/>
                <w:sz w:val="20"/>
              </w:rPr>
              <w:t>
</w:t>
            </w:r>
            <w:r>
              <w:rPr>
                <w:rFonts w:ascii="Times New Roman"/>
                <w:b w:val="false"/>
                <w:i w:val="false"/>
                <w:color w:val="000000"/>
                <w:sz w:val="20"/>
              </w:rPr>
              <w:t>3004</w:t>
            </w:r>
          </w:p>
          <w:p>
            <w:pPr>
              <w:spacing w:after="20"/>
              <w:ind w:left="20"/>
              <w:jc w:val="both"/>
            </w:pPr>
            <w:r>
              <w:rPr>
                <w:rFonts w:ascii="Times New Roman"/>
                <w:b w:val="false"/>
                <w:i w:val="false"/>
                <w:color w:val="000000"/>
                <w:sz w:val="20"/>
              </w:rPr>
              <w:t>
</w:t>
            </w:r>
            <w:r>
              <w:rPr>
                <w:rFonts w:ascii="Times New Roman"/>
                <w:b w:val="false"/>
                <w:i w:val="false"/>
                <w:color w:val="000000"/>
                <w:sz w:val="20"/>
              </w:rPr>
              <w:t>3006 30 000 0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3006 60 000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3006 70 000 0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3301</w:t>
            </w:r>
          </w:p>
          <w:p>
            <w:pPr>
              <w:spacing w:after="20"/>
              <w:ind w:left="20"/>
              <w:jc w:val="both"/>
            </w:pPr>
            <w:r>
              <w:rPr>
                <w:rFonts w:ascii="Times New Roman"/>
                <w:b w:val="false"/>
                <w:i w:val="false"/>
                <w:color w:val="000000"/>
                <w:sz w:val="20"/>
              </w:rPr>
              <w:t>
</w:t>
            </w:r>
            <w:r>
              <w:rPr>
                <w:rFonts w:ascii="Times New Roman"/>
                <w:b w:val="false"/>
                <w:i w:val="false"/>
                <w:color w:val="000000"/>
                <w:sz w:val="20"/>
              </w:rPr>
              <w:t>3304</w:t>
            </w:r>
          </w:p>
          <w:p>
            <w:pPr>
              <w:spacing w:after="20"/>
              <w:ind w:left="20"/>
              <w:jc w:val="both"/>
            </w:pPr>
            <w:r>
              <w:rPr>
                <w:rFonts w:ascii="Times New Roman"/>
                <w:b w:val="false"/>
                <w:i w:val="false"/>
                <w:color w:val="000000"/>
                <w:sz w:val="20"/>
              </w:rPr>
              <w:t>
</w:t>
            </w:r>
            <w:r>
              <w:rPr>
                <w:rFonts w:ascii="Times New Roman"/>
                <w:b w:val="false"/>
                <w:i w:val="false"/>
                <w:color w:val="000000"/>
                <w:sz w:val="20"/>
              </w:rPr>
              <w:t>3305</w:t>
            </w:r>
          </w:p>
          <w:p>
            <w:pPr>
              <w:spacing w:after="20"/>
              <w:ind w:left="20"/>
              <w:jc w:val="both"/>
            </w:pPr>
            <w:r>
              <w:rPr>
                <w:rFonts w:ascii="Times New Roman"/>
                <w:b w:val="false"/>
                <w:i w:val="false"/>
                <w:color w:val="000000"/>
                <w:sz w:val="20"/>
              </w:rPr>
              <w:t>
</w:t>
            </w:r>
            <w:r>
              <w:rPr>
                <w:rFonts w:ascii="Times New Roman"/>
                <w:b w:val="false"/>
                <w:i w:val="false"/>
                <w:color w:val="000000"/>
                <w:sz w:val="20"/>
              </w:rPr>
              <w:t>3306</w:t>
            </w:r>
          </w:p>
          <w:p>
            <w:pPr>
              <w:spacing w:after="20"/>
              <w:ind w:left="20"/>
              <w:jc w:val="both"/>
            </w:pPr>
            <w:r>
              <w:rPr>
                <w:rFonts w:ascii="Times New Roman"/>
                <w:b w:val="false"/>
                <w:i w:val="false"/>
                <w:color w:val="000000"/>
                <w:sz w:val="20"/>
              </w:rPr>
              <w:t>
</w:t>
            </w:r>
            <w:r>
              <w:rPr>
                <w:rFonts w:ascii="Times New Roman"/>
                <w:b w:val="false"/>
                <w:i w:val="false"/>
                <w:color w:val="000000"/>
                <w:sz w:val="20"/>
              </w:rPr>
              <w:t>3307</w:t>
            </w:r>
          </w:p>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транспортной упаковки содержит 18 цифровых символов - Serial Shipping Container Code (SSCC)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53" w:id="93"/>
    <w:p>
      <w:pPr>
        <w:spacing w:after="0"/>
        <w:ind w:left="0"/>
        <w:jc w:val="left"/>
      </w:pPr>
      <w:r>
        <w:rPr>
          <w:rFonts w:ascii="Times New Roman"/>
          <w:b/>
          <w:i w:val="false"/>
          <w:color w:val="000000"/>
        </w:rPr>
        <w:t xml:space="preserve"> Перечень статусов маркированных товаров, используемых при обмене сведениями о маркированных товарах и средствах их идентификации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статуса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 кодов и описания причины установки статуса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не определено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4"/>
          <w:p>
            <w:pPr>
              <w:spacing w:after="20"/>
              <w:ind w:left="20"/>
              <w:jc w:val="both"/>
            </w:pPr>
            <w:r>
              <w:rPr>
                <w:rFonts w:ascii="Times New Roman"/>
                <w:b w:val="false"/>
                <w:i w:val="false"/>
                <w:color w:val="000000"/>
                <w:sz w:val="20"/>
              </w:rPr>
              <w:t>
"99" – информация аннулирована (устанавливается в системе импортера)</w:t>
            </w:r>
          </w:p>
          <w:bookmarkEnd w:id="94"/>
          <w:p>
            <w:pPr>
              <w:spacing w:after="20"/>
              <w:ind w:left="20"/>
              <w:jc w:val="both"/>
            </w:pPr>
            <w:r>
              <w:rPr>
                <w:rFonts w:ascii="Times New Roman"/>
                <w:b w:val="false"/>
                <w:i w:val="false"/>
                <w:color w:val="000000"/>
                <w:sz w:val="20"/>
              </w:rPr>
              <w:t>
"34" – возврат товара продавцу в рамках трансграничной торговли (устанавливается в системе импортера)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 введен в оборот в государстве-члене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5"/>
          <w:p>
            <w:pPr>
              <w:spacing w:after="20"/>
              <w:ind w:left="20"/>
              <w:jc w:val="both"/>
            </w:pPr>
            <w:r>
              <w:rPr>
                <w:rFonts w:ascii="Times New Roman"/>
                <w:b w:val="false"/>
                <w:i w:val="false"/>
                <w:color w:val="000000"/>
                <w:sz w:val="20"/>
              </w:rPr>
              <w:t>
"33" – принятие товара к учету в рамках трансграничной торговли (устанавливается в системе импортера)</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"34" – возврат товара продавцу в рамках трансграничной торговли (устанавливается в системе экспортера)</w:t>
            </w:r>
          </w:p>
          <w:p>
            <w:pPr>
              <w:spacing w:after="20"/>
              <w:ind w:left="20"/>
              <w:jc w:val="both"/>
            </w:pPr>
            <w:r>
              <w:rPr>
                <w:rFonts w:ascii="Times New Roman"/>
                <w:b w:val="false"/>
                <w:i w:val="false"/>
                <w:color w:val="000000"/>
                <w:sz w:val="20"/>
              </w:rPr>
              <w:t>
"99" – информация аннулирована (устанавливается в системе экспортера)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выведен из оборота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принятие товара к учету в рамках трансграничной торговли (устанавливается в системе экспортера)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реализован (предназначен для реализации)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58" w:id="96"/>
    <w:p>
      <w:pPr>
        <w:spacing w:after="0"/>
        <w:ind w:left="0"/>
        <w:jc w:val="left"/>
      </w:pPr>
      <w:r>
        <w:rPr>
          <w:rFonts w:ascii="Times New Roman"/>
          <w:b/>
          <w:i w:val="false"/>
          <w:color w:val="000000"/>
        </w:rPr>
        <w:t xml:space="preserve"> Перечень сведений о документе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 указываемый в соответствии с классификатором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коде вида документа в соответствии с классификатором видов документов и сведений, утвержденным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года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документа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документа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регистрации\выдачи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27 сентября 2023 г. № 108</w:t>
            </w:r>
          </w:p>
        </w:tc>
      </w:tr>
    </w:tbl>
    <w:bookmarkStart w:name="z160" w:id="97"/>
    <w:p>
      <w:pPr>
        <w:spacing w:after="0"/>
        <w:ind w:left="0"/>
        <w:jc w:val="left"/>
      </w:pPr>
      <w:r>
        <w:rPr>
          <w:rFonts w:ascii="Times New Roman"/>
          <w:b/>
          <w:i w:val="false"/>
          <w:color w:val="000000"/>
        </w:rPr>
        <w:t xml:space="preserve"> Минимальный состав сведений о маркированном лекарственном препарате,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97"/>
    <w:bookmarkStart w:name="z161" w:id="98"/>
    <w:p>
      <w:pPr>
        <w:spacing w:after="0"/>
        <w:ind w:left="0"/>
        <w:jc w:val="both"/>
      </w:pPr>
      <w:r>
        <w:rPr>
          <w:rFonts w:ascii="Times New Roman"/>
          <w:b w:val="false"/>
          <w:i w:val="false"/>
          <w:color w:val="000000"/>
          <w:sz w:val="28"/>
        </w:rPr>
        <w:t>
      1. Глобальный номер торговой единицы (Global Trade Item Number (GTIN)).</w:t>
      </w:r>
    </w:p>
    <w:bookmarkEnd w:id="98"/>
    <w:bookmarkStart w:name="z162" w:id="99"/>
    <w:p>
      <w:pPr>
        <w:spacing w:after="0"/>
        <w:ind w:left="0"/>
        <w:jc w:val="both"/>
      </w:pPr>
      <w:r>
        <w:rPr>
          <w:rFonts w:ascii="Times New Roman"/>
          <w:b w:val="false"/>
          <w:i w:val="false"/>
          <w:color w:val="000000"/>
          <w:sz w:val="28"/>
        </w:rPr>
        <w:t>
      2. Индивидуальный серийный номер единицы товара (SN).</w:t>
      </w:r>
    </w:p>
    <w:bookmarkEnd w:id="99"/>
    <w:bookmarkStart w:name="z163" w:id="100"/>
    <w:p>
      <w:pPr>
        <w:spacing w:after="0"/>
        <w:ind w:left="0"/>
        <w:jc w:val="both"/>
      </w:pPr>
      <w:r>
        <w:rPr>
          <w:rFonts w:ascii="Times New Roman"/>
          <w:b w:val="false"/>
          <w:i w:val="false"/>
          <w:color w:val="000000"/>
          <w:sz w:val="28"/>
        </w:rPr>
        <w:t>
      3. Наименование товара.</w:t>
      </w:r>
    </w:p>
    <w:bookmarkEnd w:id="100"/>
    <w:bookmarkStart w:name="z164" w:id="101"/>
    <w:p>
      <w:pPr>
        <w:spacing w:after="0"/>
        <w:ind w:left="0"/>
        <w:jc w:val="both"/>
      </w:pPr>
      <w:r>
        <w:rPr>
          <w:rFonts w:ascii="Times New Roman"/>
          <w:b w:val="false"/>
          <w:i w:val="false"/>
          <w:color w:val="000000"/>
          <w:sz w:val="28"/>
        </w:rPr>
        <w:t>
      4. Международное непатентованное или химическое, или групповое наименование лекарственного средства.</w:t>
      </w:r>
    </w:p>
    <w:bookmarkEnd w:id="101"/>
    <w:bookmarkStart w:name="z165" w:id="102"/>
    <w:p>
      <w:pPr>
        <w:spacing w:after="0"/>
        <w:ind w:left="0"/>
        <w:jc w:val="both"/>
      </w:pPr>
      <w:r>
        <w:rPr>
          <w:rFonts w:ascii="Times New Roman"/>
          <w:b w:val="false"/>
          <w:i w:val="false"/>
          <w:color w:val="000000"/>
          <w:sz w:val="28"/>
        </w:rPr>
        <w:t>
      Сведения о товаре:</w:t>
      </w:r>
    </w:p>
    <w:bookmarkEnd w:id="102"/>
    <w:bookmarkStart w:name="z166" w:id="103"/>
    <w:p>
      <w:pPr>
        <w:spacing w:after="0"/>
        <w:ind w:left="0"/>
        <w:jc w:val="both"/>
      </w:pPr>
      <w:r>
        <w:rPr>
          <w:rFonts w:ascii="Times New Roman"/>
          <w:b w:val="false"/>
          <w:i w:val="false"/>
          <w:color w:val="000000"/>
          <w:sz w:val="28"/>
        </w:rPr>
        <w:t>
      Номер производственной серии;</w:t>
      </w:r>
    </w:p>
    <w:bookmarkEnd w:id="103"/>
    <w:bookmarkStart w:name="z167" w:id="104"/>
    <w:p>
      <w:pPr>
        <w:spacing w:after="0"/>
        <w:ind w:left="0"/>
        <w:jc w:val="both"/>
      </w:pPr>
      <w:r>
        <w:rPr>
          <w:rFonts w:ascii="Times New Roman"/>
          <w:b w:val="false"/>
          <w:i w:val="false"/>
          <w:color w:val="000000"/>
          <w:sz w:val="28"/>
        </w:rPr>
        <w:t>
      Дата истечения срока годности;</w:t>
      </w:r>
    </w:p>
    <w:bookmarkEnd w:id="104"/>
    <w:bookmarkStart w:name="z168" w:id="105"/>
    <w:p>
      <w:pPr>
        <w:spacing w:after="0"/>
        <w:ind w:left="0"/>
        <w:jc w:val="both"/>
      </w:pPr>
      <w:r>
        <w:rPr>
          <w:rFonts w:ascii="Times New Roman"/>
          <w:b w:val="false"/>
          <w:i w:val="false"/>
          <w:color w:val="000000"/>
          <w:sz w:val="28"/>
        </w:rPr>
        <w:t>
      Лекарственная форма;</w:t>
      </w:r>
    </w:p>
    <w:bookmarkEnd w:id="105"/>
    <w:bookmarkStart w:name="z169" w:id="106"/>
    <w:p>
      <w:pPr>
        <w:spacing w:after="0"/>
        <w:ind w:left="0"/>
        <w:jc w:val="both"/>
      </w:pPr>
      <w:r>
        <w:rPr>
          <w:rFonts w:ascii="Times New Roman"/>
          <w:b w:val="false"/>
          <w:i w:val="false"/>
          <w:color w:val="000000"/>
          <w:sz w:val="28"/>
        </w:rPr>
        <w:t>
      Дозировка (концентрация);</w:t>
      </w:r>
    </w:p>
    <w:bookmarkEnd w:id="106"/>
    <w:bookmarkStart w:name="z170" w:id="107"/>
    <w:p>
      <w:pPr>
        <w:spacing w:after="0"/>
        <w:ind w:left="0"/>
        <w:jc w:val="both"/>
      </w:pPr>
      <w:r>
        <w:rPr>
          <w:rFonts w:ascii="Times New Roman"/>
          <w:b w:val="false"/>
          <w:i w:val="false"/>
          <w:color w:val="000000"/>
          <w:sz w:val="28"/>
        </w:rPr>
        <w:t>
      Количество дозированных лекарственных форм в упаковке,</w:t>
      </w:r>
    </w:p>
    <w:bookmarkEnd w:id="107"/>
    <w:bookmarkStart w:name="z171" w:id="108"/>
    <w:p>
      <w:pPr>
        <w:spacing w:after="0"/>
        <w:ind w:left="0"/>
        <w:jc w:val="both"/>
      </w:pPr>
      <w:r>
        <w:rPr>
          <w:rFonts w:ascii="Times New Roman"/>
          <w:b w:val="false"/>
          <w:i w:val="false"/>
          <w:color w:val="000000"/>
          <w:sz w:val="28"/>
        </w:rPr>
        <w:t>
      Единица измерения количества;</w:t>
      </w:r>
    </w:p>
    <w:bookmarkEnd w:id="108"/>
    <w:bookmarkStart w:name="z172" w:id="109"/>
    <w:p>
      <w:pPr>
        <w:spacing w:after="0"/>
        <w:ind w:left="0"/>
        <w:jc w:val="both"/>
      </w:pPr>
      <w:r>
        <w:rPr>
          <w:rFonts w:ascii="Times New Roman"/>
          <w:b w:val="false"/>
          <w:i w:val="false"/>
          <w:color w:val="000000"/>
          <w:sz w:val="28"/>
        </w:rPr>
        <w:t>
      Регистрационное удостоверение (для зарегистрированных лекарственных препаратов - номер удостоверения, дата регистрации);</w:t>
      </w:r>
    </w:p>
    <w:bookmarkEnd w:id="109"/>
    <w:bookmarkStart w:name="z173" w:id="110"/>
    <w:p>
      <w:pPr>
        <w:spacing w:after="0"/>
        <w:ind w:left="0"/>
        <w:jc w:val="both"/>
      </w:pPr>
      <w:r>
        <w:rPr>
          <w:rFonts w:ascii="Times New Roman"/>
          <w:b w:val="false"/>
          <w:i w:val="false"/>
          <w:color w:val="000000"/>
          <w:sz w:val="28"/>
        </w:rPr>
        <w:t>
      5. Вид упаковки.</w:t>
      </w:r>
    </w:p>
    <w:bookmarkEnd w:id="110"/>
    <w:bookmarkStart w:name="z174" w:id="111"/>
    <w:p>
      <w:pPr>
        <w:spacing w:after="0"/>
        <w:ind w:left="0"/>
        <w:jc w:val="both"/>
      </w:pPr>
      <w:r>
        <w:rPr>
          <w:rFonts w:ascii="Times New Roman"/>
          <w:b w:val="false"/>
          <w:i w:val="false"/>
          <w:color w:val="000000"/>
          <w:sz w:val="28"/>
        </w:rPr>
        <w:t>
      6. Информация о субъекте хозяйствования, предоставившем информацию о маркируемом товаре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111"/>
    <w:bookmarkStart w:name="z175" w:id="112"/>
    <w:p>
      <w:pPr>
        <w:spacing w:after="0"/>
        <w:ind w:left="0"/>
        <w:jc w:val="both"/>
      </w:pPr>
      <w:r>
        <w:rPr>
          <w:rFonts w:ascii="Times New Roman"/>
          <w:b w:val="false"/>
          <w:i w:val="false"/>
          <w:color w:val="000000"/>
          <w:sz w:val="28"/>
        </w:rPr>
        <w:t>
      7. Имеющиеся сведения об участниках производства лекарственного препарата (наименование юридического лица, фамилия, имя, отчество (при наличии) индивидуального предпринимателя).</w:t>
      </w:r>
    </w:p>
    <w:bookmarkEnd w:id="112"/>
    <w:bookmarkStart w:name="z176" w:id="113"/>
    <w:p>
      <w:pPr>
        <w:spacing w:after="0"/>
        <w:ind w:left="0"/>
        <w:jc w:val="both"/>
      </w:pPr>
      <w:r>
        <w:rPr>
          <w:rFonts w:ascii="Times New Roman"/>
          <w:b w:val="false"/>
          <w:i w:val="false"/>
          <w:color w:val="000000"/>
          <w:sz w:val="28"/>
        </w:rPr>
        <w:t>
      8. Сведения о статусе лекарственного препарата.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27 сентября 2023 г. № 108</w:t>
            </w:r>
          </w:p>
        </w:tc>
      </w:tr>
    </w:tbl>
    <w:bookmarkStart w:name="z178" w:id="114"/>
    <w:p>
      <w:pPr>
        <w:spacing w:after="0"/>
        <w:ind w:left="0"/>
        <w:jc w:val="left"/>
      </w:pPr>
      <w:r>
        <w:rPr>
          <w:rFonts w:ascii="Times New Roman"/>
          <w:b/>
          <w:i w:val="false"/>
          <w:color w:val="000000"/>
        </w:rPr>
        <w:t xml:space="preserve"> ПЕРЕЧЕНЬ</w:t>
      </w:r>
    </w:p>
    <w:bookmarkEnd w:id="114"/>
    <w:bookmarkStart w:name="z179" w:id="115"/>
    <w:p>
      <w:pPr>
        <w:spacing w:after="0"/>
        <w:ind w:left="0"/>
        <w:jc w:val="left"/>
      </w:pPr>
      <w:r>
        <w:rPr>
          <w:rFonts w:ascii="Times New Roman"/>
          <w:b/>
          <w:i w:val="false"/>
          <w:color w:val="000000"/>
        </w:rPr>
        <w:t xml:space="preserve"> товаров, подлежащих маркировке средствами идентификации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товарной позиции 2106, предназначенные для использования в терапевтических или профилактических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 вакцины, токсины, культуры микроорганизмов (кроме дрожжей) и аналогичные продукты; клеточные культуры, модифицированные или немодифицированные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рентгенографических обследований; реагенты диагностические, предназначенные для введения больным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на основе гормонов, прочих соединений товарной позиции 2937 или спермицидов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6"/>
          <w:p>
            <w:pPr>
              <w:spacing w:after="20"/>
              <w:ind w:left="20"/>
              <w:jc w:val="both"/>
            </w:pPr>
            <w:r>
              <w:rPr>
                <w:rFonts w:ascii="Times New Roman"/>
                <w:b w:val="false"/>
                <w:i w:val="false"/>
                <w:color w:val="000000"/>
                <w:sz w:val="20"/>
              </w:rPr>
              <w:t>
Препараты в виде геля, предназначенные для использования в медицине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bookmarkEnd w:id="11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Водные дистилляты или водные растворы эфирных масел, предназначенные для использования в медицинских целях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позиций 3304*, 3305*, 3306*, 3307*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товарных позиций 3304 - 3307, которые обладают терапевтическими или профилактическими свойствами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или другие продукты товарной позиции 3401, содержащие медикаментозные добавки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17"/>
    <w:p>
      <w:pPr>
        <w:spacing w:after="0"/>
        <w:ind w:left="0"/>
        <w:jc w:val="both"/>
      </w:pPr>
      <w:r>
        <w:rPr>
          <w:rFonts w:ascii="Times New Roman"/>
          <w:b w:val="false"/>
          <w:i w:val="false"/>
          <w:color w:val="000000"/>
          <w:sz w:val="28"/>
        </w:rPr>
        <w:t xml:space="preserve">
      Примечание: Лекарственные препараты, включенные в данный перечень, подлежат маркировке средствами идентификации в случае если они расфасованы в первичную и (или) вторичную (потребительскую) упаковку. </w:t>
      </w:r>
    </w:p>
    <w:bookmarkEnd w:id="117"/>
    <w:bookmarkStart w:name="z182" w:id="118"/>
    <w:p>
      <w:pPr>
        <w:spacing w:after="0"/>
        <w:ind w:left="0"/>
        <w:jc w:val="both"/>
      </w:pPr>
      <w:r>
        <w:rPr>
          <w:rFonts w:ascii="Times New Roman"/>
          <w:b w:val="false"/>
          <w:i w:val="false"/>
          <w:color w:val="000000"/>
          <w:sz w:val="28"/>
        </w:rPr>
        <w:t>
      * в отношении товаров, классифицируемых в указанных позициях ТН ВЭД ЕАЭС, необходимо руководствоваться как кодом ТН ВЭД ЕАЭС, так и наименованием товара.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27 сентября 2023 г. № 108__</w:t>
            </w:r>
          </w:p>
        </w:tc>
      </w:tr>
    </w:tbl>
    <w:bookmarkStart w:name="z184" w:id="119"/>
    <w:p>
      <w:pPr>
        <w:spacing w:after="0"/>
        <w:ind w:left="0"/>
        <w:jc w:val="left"/>
      </w:pPr>
      <w:r>
        <w:rPr>
          <w:rFonts w:ascii="Times New Roman"/>
          <w:b/>
          <w:i w:val="false"/>
          <w:color w:val="000000"/>
        </w:rPr>
        <w:t xml:space="preserve"> ХАРАКТЕРИСТИКИ</w:t>
      </w:r>
    </w:p>
    <w:bookmarkEnd w:id="119"/>
    <w:bookmarkStart w:name="z185" w:id="120"/>
    <w:p>
      <w:pPr>
        <w:spacing w:after="0"/>
        <w:ind w:left="0"/>
        <w:jc w:val="left"/>
      </w:pPr>
      <w:r>
        <w:rPr>
          <w:rFonts w:ascii="Times New Roman"/>
          <w:b/>
          <w:i w:val="false"/>
          <w:color w:val="000000"/>
        </w:rPr>
        <w:t xml:space="preserve"> средства идентификации лекарственных препаратов, требования к составу и структуре информации, содержащейся в средствах идентификации лекарственных препаратов, порядок генерации и нанесения средства идентификации</w:t>
      </w:r>
    </w:p>
    <w:bookmarkEnd w:id="120"/>
    <w:p>
      <w:pPr>
        <w:spacing w:after="0"/>
        <w:ind w:left="0"/>
        <w:jc w:val="left"/>
      </w:pPr>
    </w:p>
    <w:p>
      <w:pPr>
        <w:spacing w:after="0"/>
        <w:ind w:left="0"/>
        <w:jc w:val="both"/>
      </w:pPr>
      <w:r>
        <w:rPr>
          <w:rFonts w:ascii="Times New Roman"/>
          <w:b w:val="false"/>
          <w:i w:val="false"/>
          <w:color w:val="000000"/>
          <w:sz w:val="28"/>
        </w:rPr>
        <w:t xml:space="preserve">
      1. Настоящий документ разработан в соответствии с подпунктом "а" </w:t>
      </w:r>
      <w:r>
        <w:rPr>
          <w:rFonts w:ascii="Times New Roman"/>
          <w:b w:val="false"/>
          <w:i w:val="false"/>
          <w:color w:val="000000"/>
          <w:sz w:val="28"/>
        </w:rPr>
        <w:t>пункта 1</w:t>
      </w:r>
      <w:r>
        <w:rPr>
          <w:rFonts w:ascii="Times New Roman"/>
          <w:b w:val="false"/>
          <w:i w:val="false"/>
          <w:color w:val="000000"/>
          <w:sz w:val="28"/>
        </w:rPr>
        <w:t xml:space="preserve"> статьи 5 Соглашения о маркировке товаров средствами идентификации в Евразийском экономическом союзе от 2 февраля 2018 года.</w:t>
      </w:r>
    </w:p>
    <w:bookmarkStart w:name="z187" w:id="121"/>
    <w:p>
      <w:pPr>
        <w:spacing w:after="0"/>
        <w:ind w:left="0"/>
        <w:jc w:val="both"/>
      </w:pPr>
      <w:r>
        <w:rPr>
          <w:rFonts w:ascii="Times New Roman"/>
          <w:b w:val="false"/>
          <w:i w:val="false"/>
          <w:color w:val="000000"/>
          <w:sz w:val="28"/>
        </w:rPr>
        <w:t>
      2. Для маркировки лекарственных препаратов, в том числе классифицируемых в позициях 2106, 3002, 3004, 3006 30 000 0, 3006 60 000, 3006 70 000 0, 3301, 3304, 3305, 3306, 3307, 3401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GS1,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w:t>
      </w:r>
    </w:p>
    <w:bookmarkEnd w:id="121"/>
    <w:bookmarkStart w:name="z188" w:id="122"/>
    <w:p>
      <w:pPr>
        <w:spacing w:after="0"/>
        <w:ind w:left="0"/>
        <w:jc w:val="both"/>
      </w:pPr>
      <w:r>
        <w:rPr>
          <w:rFonts w:ascii="Times New Roman"/>
          <w:b w:val="false"/>
          <w:i w:val="false"/>
          <w:color w:val="000000"/>
          <w:sz w:val="28"/>
        </w:rPr>
        <w:t>
      3. Средство идентификации включает в себя следующие данные:</w:t>
      </w:r>
    </w:p>
    <w:bookmarkEnd w:id="122"/>
    <w:bookmarkStart w:name="z189" w:id="123"/>
    <w:p>
      <w:pPr>
        <w:spacing w:after="0"/>
        <w:ind w:left="0"/>
        <w:jc w:val="both"/>
      </w:pPr>
      <w:r>
        <w:rPr>
          <w:rFonts w:ascii="Times New Roman"/>
          <w:b w:val="false"/>
          <w:i w:val="false"/>
          <w:color w:val="000000"/>
          <w:sz w:val="28"/>
        </w:rPr>
        <w:t>
      первая группа идентифицируется идентификатором применения AI=’01’, состоит из 14 цифр и содержит код товара (глобальный идентификационный номер торговой единицы (GTIN));</w:t>
      </w:r>
    </w:p>
    <w:bookmarkEnd w:id="123"/>
    <w:bookmarkStart w:name="z190" w:id="124"/>
    <w:p>
      <w:pPr>
        <w:spacing w:after="0"/>
        <w:ind w:left="0"/>
        <w:jc w:val="both"/>
      </w:pPr>
      <w:r>
        <w:rPr>
          <w:rFonts w:ascii="Times New Roman"/>
          <w:b w:val="false"/>
          <w:i w:val="false"/>
          <w:color w:val="000000"/>
          <w:sz w:val="28"/>
        </w:rPr>
        <w:t>
      вторая группа идентифицируется идентификатором применения AI=’21’, состоит из 13 символов (цифр, строчных и прописных букв латинского алфавита. Данная группа содержит индивидуальный серийный номер товара (упаковки товара),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и завершается данная группа символом-разделителем ASCII 29;</w:t>
      </w:r>
    </w:p>
    <w:bookmarkEnd w:id="124"/>
    <w:bookmarkStart w:name="z191" w:id="125"/>
    <w:p>
      <w:pPr>
        <w:spacing w:after="0"/>
        <w:ind w:left="0"/>
        <w:jc w:val="both"/>
      </w:pPr>
      <w:r>
        <w:rPr>
          <w:rFonts w:ascii="Times New Roman"/>
          <w:b w:val="false"/>
          <w:i w:val="false"/>
          <w:color w:val="000000"/>
          <w:sz w:val="28"/>
        </w:rPr>
        <w:t xml:space="preserve">
      третья группа идентифицируется идентификатором применения AI=’91’, состоит из 4 символов (цифр, строчных и прописных букв латинского алфавита) и содержит идентификатор (индивидуальный порядковый номер) ключа проверки, формируемого национальным оператором (администратором) в составе кода проверки. В качестве завершения для данной группы используется специальный символ-разделитель ASCII 29; </w:t>
      </w:r>
    </w:p>
    <w:bookmarkEnd w:id="125"/>
    <w:bookmarkStart w:name="z192" w:id="126"/>
    <w:p>
      <w:pPr>
        <w:spacing w:after="0"/>
        <w:ind w:left="0"/>
        <w:jc w:val="both"/>
      </w:pPr>
      <w:r>
        <w:rPr>
          <w:rFonts w:ascii="Times New Roman"/>
          <w:b w:val="false"/>
          <w:i w:val="false"/>
          <w:color w:val="000000"/>
          <w:sz w:val="28"/>
        </w:rPr>
        <w:t xml:space="preserve">
       четвертая группа данных идентифицируется идентификатором применения AI=’92’, состоит из 44 символов (цифр, строчных и прописных букв латинского алфавита, а также специальных символов) и содержит значение кода проверки, формируемого национальным оператором (администратором).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Третья и четвертая группы данных используются в соответствии с подпунктами "а" и "б" </w:t>
      </w:r>
      <w:r>
        <w:rPr>
          <w:rFonts w:ascii="Times New Roman"/>
          <w:b w:val="false"/>
          <w:i w:val="false"/>
          <w:color w:val="000000"/>
          <w:sz w:val="28"/>
        </w:rPr>
        <w:t>пункта 1</w:t>
      </w:r>
      <w:r>
        <w:rPr>
          <w:rFonts w:ascii="Times New Roman"/>
          <w:b w:val="false"/>
          <w:i w:val="false"/>
          <w:color w:val="000000"/>
          <w:sz w:val="28"/>
        </w:rPr>
        <w:t xml:space="preserve">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Start w:name="z194" w:id="127"/>
    <w:p>
      <w:pPr>
        <w:spacing w:after="0"/>
        <w:ind w:left="0"/>
        <w:jc w:val="both"/>
      </w:pPr>
      <w:r>
        <w:rPr>
          <w:rFonts w:ascii="Times New Roman"/>
          <w:b w:val="false"/>
          <w:i w:val="false"/>
          <w:color w:val="000000"/>
          <w:sz w:val="28"/>
        </w:rPr>
        <w:t>
      4. Средства идентификации товаров формируются эмитентами средств идентификации государств-членов, производителями, держателями или владельцами регистрационных удостоверений, или участниками оборота товаров, определенными законодательством государств-членов.</w:t>
      </w:r>
    </w:p>
    <w:bookmarkEnd w:id="127"/>
    <w:bookmarkStart w:name="z195" w:id="128"/>
    <w:p>
      <w:pPr>
        <w:spacing w:after="0"/>
        <w:ind w:left="0"/>
        <w:jc w:val="both"/>
      </w:pPr>
      <w:r>
        <w:rPr>
          <w:rFonts w:ascii="Times New Roman"/>
          <w:b w:val="false"/>
          <w:i w:val="false"/>
          <w:color w:val="000000"/>
          <w:sz w:val="28"/>
        </w:rPr>
        <w:t>
      5. Товары маркируются путем нанесения средства идентификации либо материального носителя, содержащего средство идентификации, на вторичную (потребительскую) упаковку или первичную упаковку (в случае отсутствия вторичной (потребительской) упаковки), с обязательным указанием в виде читаемого печатного текста сведений о коде товара (GTIN) и индивидуальном серийном номере данного лекарственного препарата, содержащихся в средстве идентификации, методом, не допускающим отделения средства идентификации и (или) материального носителя, содержащего средство идентификации, от упаковки лекарственного препарата без повреждений.</w:t>
      </w:r>
    </w:p>
    <w:bookmarkEnd w:id="128"/>
    <w:bookmarkStart w:name="z196" w:id="129"/>
    <w:p>
      <w:pPr>
        <w:spacing w:after="0"/>
        <w:ind w:left="0"/>
        <w:jc w:val="both"/>
      </w:pPr>
      <w:r>
        <w:rPr>
          <w:rFonts w:ascii="Times New Roman"/>
          <w:b w:val="false"/>
          <w:i w:val="false"/>
          <w:color w:val="000000"/>
          <w:sz w:val="28"/>
        </w:rPr>
        <w:t>
      Для отдельных лекарственных препаратов законодательством государств-членов могут быть установлены особенности нанесения средства идентификации либо материального носителя, содержащего средство идентификации.</w:t>
      </w:r>
    </w:p>
    <w:bookmarkEnd w:id="129"/>
    <w:bookmarkStart w:name="z197" w:id="130"/>
    <w:p>
      <w:pPr>
        <w:spacing w:after="0"/>
        <w:ind w:left="0"/>
        <w:jc w:val="both"/>
      </w:pPr>
      <w:r>
        <w:rPr>
          <w:rFonts w:ascii="Times New Roman"/>
          <w:b w:val="false"/>
          <w:i w:val="false"/>
          <w:color w:val="000000"/>
          <w:sz w:val="28"/>
        </w:rPr>
        <w:t xml:space="preserve">
      6. При комплектации маркированных товаров в транспортную (третичную) упаковку на такую упаковку может наноситься средство идентификации транспортной (третичной) упаковки, которое содержит код идентификации этой упаковки, с агрегированием средств идентификации товаров, помещенных в транспортную (третичную) упаковку. </w:t>
      </w:r>
    </w:p>
    <w:bookmarkEnd w:id="130"/>
    <w:bookmarkStart w:name="z198" w:id="131"/>
    <w:p>
      <w:pPr>
        <w:spacing w:after="0"/>
        <w:ind w:left="0"/>
        <w:jc w:val="both"/>
      </w:pPr>
      <w:r>
        <w:rPr>
          <w:rFonts w:ascii="Times New Roman"/>
          <w:b w:val="false"/>
          <w:i w:val="false"/>
          <w:color w:val="000000"/>
          <w:sz w:val="28"/>
        </w:rPr>
        <w:t>
      Участник оборота товаров осуществляет агрегирование лекарственных препаратов, имеющих один глобальный идентификационный номер торговой единицы и один номер производственной серии.</w:t>
      </w:r>
    </w:p>
    <w:bookmarkEnd w:id="131"/>
    <w:bookmarkStart w:name="z199" w:id="132"/>
    <w:p>
      <w:pPr>
        <w:spacing w:after="0"/>
        <w:ind w:left="0"/>
        <w:jc w:val="both"/>
      </w:pPr>
      <w:r>
        <w:rPr>
          <w:rFonts w:ascii="Times New Roman"/>
          <w:b w:val="false"/>
          <w:i w:val="false"/>
          <w:color w:val="000000"/>
          <w:sz w:val="28"/>
        </w:rPr>
        <w:t>
      Формирование средства идентификации транспортной (третичной) упаковки и маркировка транспортной (третичной) упаковки осуществляются в соответствии с международными стандартами GS1. Код идентификации транспортной (третичной) упаковки лекарственного препарата представляет собой уникальный идентификатор транспортной упаковки в виде Serial Shipping Container Code.</w:t>
      </w:r>
    </w:p>
    <w:bookmarkEnd w:id="132"/>
    <w:bookmarkStart w:name="z200" w:id="133"/>
    <w:p>
      <w:pPr>
        <w:spacing w:after="0"/>
        <w:ind w:left="0"/>
        <w:jc w:val="both"/>
      </w:pPr>
      <w:r>
        <w:rPr>
          <w:rFonts w:ascii="Times New Roman"/>
          <w:b w:val="false"/>
          <w:i w:val="false"/>
          <w:color w:val="000000"/>
          <w:sz w:val="28"/>
        </w:rPr>
        <w:t>
      Состав необязательных информационных полей, наносимых на транспортную упаковку, определяется участником оборота товаров, осуществляющим комплектацию вторичных (потребительских) или первичных упаковок лекарственных препаратов в транспортную (третичную) упаковку.</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