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5d2f" w14:textId="d1a5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взаимного признания банковских гарантий при осуществлении государственных (муниципальных) закупок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87.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взаимном признании банковских гарантий при осуществлении государственных (муниципальных) закупок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в целях взаимного признания банковских гарантий при осуществлении государственных (муниципальных) закупок в государствах – членах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критериев, которым должны соответствовать гаранты государств – членов Евразийского экономического союза, осуществляющие выдачу банковских гарантий для целей участия в государственных (муниципальных) закупках в других государствах-членах.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взаимном признании банковских гарантий при осуществлении государственных (муниципальных) закупок.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87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обмена информацией в целях взаимного признания банковских гарантий при осуществлении государственных (муниципальных) закупок в государствах – членах Евразийского экономического союза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взаимном признании банковских гарантий при осуществлении государственных (муниципальных) закупок (далее – Соглашение) и устанавливает состав подлежащей направлению уполномоченным органом государства – члена Евразийского экономического союза (далее соответственно – уполномоченный орган, государство-член) принципала (потенциального поставщика или поставщика, которому представлена банковская гарантия) уполномоченному органу государства-члена бенефициара (заказчика, в пользу которого выдана банковская гарантия) информации для включения гаранта в перечень гарантов государства-члена бенефициара, размещаемый на веб-портале в информационно-телекоммуникационной сети "Интернет", если иное место размещения не предусмотрено законодательством государства-члена бенефициара (далее – перечень гарантов), и информации для исключения гаранта из перечня гарантов, а также порядок обмена такой информацией.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настоящего Порядка используются понятия, определенные Соглашением и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Взаимодействие уполномоченных органов, ответственных за реализацию Соглашения, информация о которых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представлена государствами-членами в Евразийскую экономическую комиссию, осуществляется путем обмена предусмотренной настоящим Порядком информацией на бумажном носителе за подписью руководителя или иного должностного лица уполномоченного органа по адресам, информация о которых размещается на официальном сайте Евразийского экономического союза. При обеспечении взаимного признания электронной цифровой подписи (электронной подписи), изготовленной в соответствии с законодательством одного государства-члена, другим государством-членом такой обмен осуществляется путем обмена электронными документами.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Взаимодействие уполномоченных органов при включении гарантов в перечень гарантов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Уполномоченный орган государства-члена принципала направляет в уполномоченный орган государства-члена бенефициара информацию о гаранте, соответствующем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с указанием полного наименования гаранта, его места нахождения и номера, идентифицирующего гаранта в качестве налогоплательщика государства-члена.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Уполномоченный орган государства-члена бенефициара в течение 5 рабочих дней со дня, следующего за днем получения предусмотренной пунктом 4 настоящего Порядка информации, включает гаранта в перечень гарантов.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Взаимодействие уполномоченных органов при исключении гарантов из перечня гарантов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Уполномоченный орган государства-члена принципала в течение 5 рабочих дней со дня, следующего за днем получения им сведений о наступлении в отношении гаранта одного или нескольких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Соглашения, направляет в уполномоченный орган государства-члена бенефициара информацию о гаранте, подлежащем исключению из перечня гарантов. Такая информация должна содержать сведения о гаранте (полное наименование, место нахождения и номер, идентифицирующий гаранта в качестве налогоплательщика государства-члена), а также о случае (случаях), являющемся основанием для исключения такого гаранта из перечня гарантов.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Уполномоченный орган государства-члена бенефициара в течение 5 рабочих дней со дня, следующего за днем поступления информации, указанной в пункте 6 настоящего Порядка, исключает гаранта из перечня гарантов.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случае получения уполномоченным органом государства-члена бенефициара сведений о наступлении в отношении гаранта одного или нескольких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Соглашения, в течение 5 рабочих дней со дня, следующего за днем получения таких сведений, направляет такие сведения в уполномоченный орган государства-члена принципала с указанием в отношении гаранта предусмотренной пунктом 4 настоящего Порядка информации, а также случая (случаев), являющегося основанием для исключения такого гаранта из перечня гарантов.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принципала в течение 10 рабочих дней со дня, следующего за днем поступления указанных в абзаце первом настоящего пункта сведений, осуществляет их рассмотрение, по результатам которого в случае подтверждения таких сведений направляет в уполномоченный орган государства-члена бенефициара информацию о гаранте в соответствии с пунктом 6 настоящего Порядка в целях его исключения из перечня гарантов либо в случае неподтверждения таких сведений информацию об отсутствии оснований для исключения гаранта из перечня гарантов.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87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критериев, которым должны соответствовать гаранты государств – членов Евразийского экономического союза, осуществляющие выдачу банковских гарантий для целей участия в государственных (муниципальных) закупках в других государствах-членах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Отсутствие у гаранта государства-члена принципала в течение последних 12 месяцев подтвержденных в судебном порядке в соответствии с законодательством государства-члена бенефициара необоснованно неисполненных или исполненных не в полном объеме обязательств перед бенефициаром по банковской гарантии, выданной в рамках Соглашения о взаимном признании банковских гарантий при осуществлении государственных (муниципальных) закупок.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Соответствие следующим требованиям: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размер нормативного капитала (собственных средств) гаранта – эквивалент не менее 60 млн долларов США (до 1 января 2030 г. для банков, зарегистрированных на территории Кыргызской Республики, наличие размера нормативного капитала (собственных средств) – эквивалент не менее 50 млн долларов США);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минимальное значение норматива достаточности капитала гаранта – 12,5 процента.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