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d2f" w14:textId="d1a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взаимного признания банковских гарантий при осуществлении государственных (муниципальных) закупок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87.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взаимном признании банковских гарантий при осуществлении государственных (муниципальных) закупок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в целях взаимного признания банковских гарантий при осуществлении государственных (муниципальных) закупок в государствах – членах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критериев, которым должны соответствовать гаранты государств – членов Евразийского экономического союза, осуществляющие выдачу банковских гарантий для целей участия в государственных (муниципальных) закупках в других государствах-членах.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взаимном признании банковских гарантий при осуществлении государственных (муниципальных) закупок.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87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обмена информацией в целях взаимного признания банковских гарантий при осуществлении государственных (муниципальных) закупок в государствах – членах Евразийского экономического союза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 взаимном признании банковских гарантий при осуществлении государственных (муниципальных) закупок (далее – Соглашение) и устанавливает состав подлежащей направлению уполномоченным органом государства – члена Евразийского экономического союза (далее соответственно – уполномоченный орган, государство-член) принципала (потенциального поставщика или поставщика, которому представлена банковская гарантия) уполномоченному органу государства-члена бенефициара (заказчика, в пользу которого выдана банковская гарантия) информации для включения гаранта в перечень гарантов государства-члена бенефициара, размещаемый на веб-портале в информационно-телекоммуникационной сети "Интернет", если иное место размещения не предусмотрено законодательством государства-члена бенефициара (далее – перечень гарантов), и информации для исключения гаранта из перечня гарантов, а также порядок обмена такой информацией.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настоящего Порядка используются понятия, определенные Соглашением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Взаимодействие уполномоченных органов, ответственных за реализацию Соглашения, информация о которых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представлена государствами-членами в Евразийскую экономическую комиссию, осуществляется путем обмена предусмотренной настоящим Порядком информацией на бумажном носителе за подписью руководителя или иного должностного лица уполномоченного органа по адресам, информация о которых размещается на официальном сайте Евразийского экономического союза. При обеспечении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такой обмен осуществляется путем обмена электронными документами.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Взаимодействие уполномоченных органов при включении гарантов в перечень гарантов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Уполномоченный орган государства-члена принципала направляет в уполномоченный орган государства-члена бенефициара информацию о гаранте, соответствующем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с указанием полного наименования гаранта, его места нахождения и номера, идентифицирующего гаранта в качестве налогоплательщика государства-члена.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Уполномоченный орган государства-члена бенефициара в течение 5 рабочих дней со дня, следующего за днем получения предусмотренной пунктом 4 настоящего Порядка информации, включает гаранта в перечень гарантов.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Взаимодействие уполномоченных органов при исключении гарантов из перечня гарантов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Уполномоченный орган государства-члена принципала в течение 5 рабочих дней со дня, следующего за днем получения им сведений о наступлении в отношении гаранта одного или нескольких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Соглашения, направляет в уполномоченный орган государства-члена бенефициара информацию о гаранте, подлежащем исключению из перечня гарантов. Такая информация должна содержать сведения о гаранте (полное наименование, место нахождения и номер, идентифицирующий гаранта в качестве налогоплательщика государства-члена), а также о случае (случаях), являющемся основанием для исключения такого гаранта из перечня гарантов.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Уполномоченный орган государства-члена бенефициара в течение 5 рабочих дней со дня, следующего за днем поступления информации, указанной в пункте 6 настоящего Порядка, исключает гаранта из перечня гарантов.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случае получения уполномоченным органом государства-члена бенефициара сведений о наступлении в отношении гаранта одного или нескольких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Соглашения, в течение 5 рабочих дней со дня, следующего за днем получения таких сведений, направляет такие сведения в уполномоченный орган государства-члена принципала с указанием в отношении гаранта предусмотренной пунктом 4 настоящего Порядка информации, а также случая (случаев), являющегося основанием для исключения такого гаранта из перечня гарантов.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принципала в течение 10 рабочих дней со дня, следующего за днем поступления указанных в абзаце первом настоящего пункта сведений, осуществляет их рассмотрение, по результатам которого в случае подтверждения таких сведений направляет в уполномоченный орган государства-члена бенефициара информацию о гаранте в соответствии с пунктом 6 настоящего Порядка в целях его исключения из перечня гарантов либо в случае неподтверждения таких сведений информацию об отсутствии оснований для исключения гаранта из перечня гарантов.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87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критериев, которым должны соответствовать гаранты государств – членов Евразийского экономического союза, осуществляющие выдачу банковских гарантий для целей участия в государственных (муниципальных) закупках в других государствах-членах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Отсутствие у гаранта государства-члена принципала в течение последних 12 месяцев подтвержденных в судебном порядке в соответствии с законодательством государства-члена бенефициара необоснованно неисполненных или исполненных не в полном объеме обязательств перед бенефициаром по банковской гарантии, выданной в рамках Соглашения о взаимном признании банковских гарантий при осуществлении государственных (муниципальных) закупок.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Соответствие следующим требованиям: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размер нормативного капитала (собственных средств) гаранта – эквивалент не менее 60 млн долларов США (до 1 января 2030 г. для банков, зарегистрированных на территории Кыргызской Республики, наличие размера нормативного капитала (собственных средств) – эквивалент не менее 50 млн долларов США);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минимальное значение норматива достаточности капитала гаранта – 12,5 процента.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