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9bc0" w14:textId="00e9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мерах защиты информации, содержащейся в навигационной пломбе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82.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Определить следующие единые меры защиты информации, содержащейся в навигационной пломбе: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конфиденциальности информации с применением одного или нескольких стандартов, применяемых в государстве – члене Евразийского экономического союза: ГОСТ 34.12-2018, ГОСТ 34.13-2018, СТБ 34.101.31-2020, ГОСТ 34.311-95, СТ РК ГОСТ Р 34.11-2015, ГОСТ 28147-89, ГОСТ 34.310-2004;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целостности, подлинности, невозможности отказа от авторства информации с применением одного или нескольких стандартов, применяемых в государстве – члене Евразийского экономического союза: ГОСТ 34.10-2018, ГОСТ 34.11-2018, ГОСТ 34.310-2004, СТБ 34.101.45-2013, СТ РК ГОСТ Р 34.10-2015.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