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294a" w14:textId="b252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IX приложения № 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2023 года № 71.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IX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г. № 71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раздел IX приложения № 1 к Правилам определения страны происхождения отдельных видов товаров для целей государственных (муниципальных) закупок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После позиции "8504 23 000 9 Трансформаторы с жидким диэлектриком мощностью более 10 000 кВА" дополнить позицией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"8504 31 210 9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прочие мощностью не более 1 кВА для измерения напряжения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в объеме, достаточном для производства, модернизации и развития соответствующей продукции, на срок не менее 5 лет;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структуре предприятия-изготовителя собственных конструкторско-технологических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всех следующих технологических операций, формирующих (влияющих на) ключевые параметры продукции: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использование произведенных на территориях государств-членов следующих комплектующих изделий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магнитопровод;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заготовительное производство;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заводские приемо-сдаточные испытания;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или использование произведенных на территориях государств-членов всех следующих комплектующих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опорная изоляция (внешняя);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изоляция (масло, газ);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электротехническая сталь;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обмоточный провод".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позиции "из 8516 80 Провода и кабели нагревательные" дополнить позициями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"8532 10 000 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Конденсаторы специального назначения и косинусные (КЭП(Ф); КЭП; КЭС; КЭ; КПС)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Конденсаторы (электротермические, связи)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Подставки изолирующие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конденсаторные низковольтные, батареи статических конденсаторов мощностью свыше 72,5 кВ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конденсаторные высоковольтные, батареи статических конденсаторов мощностью до 72,5 кВ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юридического лица – налогового резидента государства-члена прав на техническую документацию в объеме, достаточном для производства, модернизации и развития соответствующей продукции, на срок не менее 5 лет;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процентной доли стоимости использованных при производстве материалов происхождения третьих стран – не более 20 процентов цены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следующих операций: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для производства узлов конденсаторов (корпуса, подставки, основания, каркасы);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намотка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прессовка пакетов, пайка схемы пакета;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блоков резисторов;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пропитка конденсаторов;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термическая и гальваническая обработка;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конденсаторов, конденсаторных установок".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