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f8b0" w14:textId="0b7f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II плана разработки технических регламентов Евразийского экономического союза и внесения в них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июня 2023 года № 65.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Раздел II плана разработки технических регламентов Евразийского экономического союза и внесения в них изменений,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57, дополнить позициями 44 и 45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"44. О требованиях к средствам обеспечения пожарной безопасности и пожаротушения (ТР ЕАЭС 043/2017)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уточнения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конкретизации отдельных положений технического регламента по результатам практики его применения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38, 39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 О требованиях к энергетической эффективности энергопотребляющих устройств (TP ЕАЭС 048/2019) в части редакционных правок по результатам практики применения, уточнения требований к отдельным видам продукции и классам энергетической эффективности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2".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